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86" w:rsidRPr="00EB67AD" w:rsidRDefault="00AF6786" w:rsidP="008D3E70">
      <w:pPr>
        <w:ind w:firstLine="0"/>
        <w:rPr>
          <w:rFonts w:eastAsiaTheme="minorEastAsia"/>
          <w:lang w:eastAsia="ko-KR"/>
        </w:rPr>
      </w:pPr>
      <w:bookmarkStart w:id="0" w:name="_GoBack"/>
      <w:bookmarkEnd w:id="0"/>
    </w:p>
    <w:p w:rsidR="002A7D9F" w:rsidRDefault="002A7D9F"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923D65" w:rsidRPr="002C77D2" w:rsidRDefault="00A2458E" w:rsidP="00DA3633">
      <w:pPr>
        <w:ind w:firstLine="0"/>
        <w:jc w:val="center"/>
        <w:rPr>
          <w:b/>
          <w:bCs/>
        </w:rPr>
      </w:pPr>
      <w:r>
        <w:rPr>
          <w:b/>
          <w:bCs/>
        </w:rPr>
        <w:t>T</w:t>
      </w:r>
      <w:r w:rsidR="0051707E">
        <w:rPr>
          <w:b/>
          <w:bCs/>
        </w:rPr>
        <w:t>he Legitimacy</w:t>
      </w:r>
      <w:r w:rsidR="00DA3633">
        <w:rPr>
          <w:b/>
          <w:bCs/>
        </w:rPr>
        <w:t xml:space="preserve"> of Democratic Rule in Korea:</w:t>
      </w:r>
    </w:p>
    <w:p w:rsidR="004F16B9" w:rsidRPr="00DA3633" w:rsidRDefault="00FF2CD7" w:rsidP="00DA3633">
      <w:pPr>
        <w:ind w:firstLine="0"/>
        <w:jc w:val="center"/>
        <w:rPr>
          <w:rFonts w:eastAsiaTheme="minorEastAsia"/>
          <w:b/>
          <w:lang w:eastAsia="ko-KR"/>
        </w:rPr>
      </w:pPr>
      <w:r>
        <w:rPr>
          <w:rFonts w:eastAsiaTheme="minorEastAsia"/>
          <w:b/>
          <w:lang w:eastAsia="ko-KR"/>
        </w:rPr>
        <w:t>F</w:t>
      </w:r>
      <w:r w:rsidR="00DA3633" w:rsidRPr="00DA3633">
        <w:rPr>
          <w:rFonts w:eastAsiaTheme="minorEastAsia"/>
          <w:b/>
          <w:lang w:eastAsia="ko-KR"/>
        </w:rPr>
        <w:t>rom the Perspective of the Mass Citizenry</w:t>
      </w: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4F16B9" w:rsidP="008D3E70">
      <w:pPr>
        <w:ind w:firstLine="0"/>
        <w:rPr>
          <w:rFonts w:eastAsiaTheme="minorEastAsia"/>
          <w:lang w:eastAsia="ko-KR"/>
        </w:rPr>
      </w:pPr>
    </w:p>
    <w:p w:rsidR="004F16B9" w:rsidRDefault="00E21A45" w:rsidP="008D3E70">
      <w:pPr>
        <w:ind w:firstLine="0"/>
        <w:jc w:val="center"/>
        <w:rPr>
          <w:rFonts w:eastAsiaTheme="minorEastAsia"/>
          <w:lang w:eastAsia="ko-KR"/>
        </w:rPr>
      </w:pPr>
      <w:proofErr w:type="spellStart"/>
      <w:r>
        <w:rPr>
          <w:rFonts w:eastAsiaTheme="minorEastAsia" w:hint="eastAsia"/>
          <w:lang w:eastAsia="ko-KR"/>
        </w:rPr>
        <w:t>Doh</w:t>
      </w:r>
      <w:proofErr w:type="spellEnd"/>
      <w:r>
        <w:rPr>
          <w:rFonts w:eastAsiaTheme="minorEastAsia" w:hint="eastAsia"/>
          <w:lang w:eastAsia="ko-KR"/>
        </w:rPr>
        <w:t xml:space="preserve"> </w:t>
      </w:r>
      <w:proofErr w:type="spellStart"/>
      <w:r>
        <w:rPr>
          <w:rFonts w:eastAsiaTheme="minorEastAsia" w:hint="eastAsia"/>
          <w:lang w:eastAsia="ko-KR"/>
        </w:rPr>
        <w:t>C</w:t>
      </w:r>
      <w:r w:rsidR="00BC5267">
        <w:rPr>
          <w:rFonts w:eastAsiaTheme="minorEastAsia"/>
          <w:lang w:eastAsia="ko-KR"/>
        </w:rPr>
        <w:t>h</w:t>
      </w:r>
      <w:r>
        <w:rPr>
          <w:rFonts w:eastAsiaTheme="minorEastAsia"/>
          <w:lang w:eastAsia="ko-KR"/>
        </w:rPr>
        <w:t>ull</w:t>
      </w:r>
      <w:proofErr w:type="spellEnd"/>
      <w:r w:rsidR="004F16B9">
        <w:rPr>
          <w:rFonts w:eastAsiaTheme="minorEastAsia" w:hint="eastAsia"/>
          <w:lang w:eastAsia="ko-KR"/>
        </w:rPr>
        <w:t xml:space="preserve"> Shin</w:t>
      </w:r>
    </w:p>
    <w:p w:rsidR="00E21A45" w:rsidRDefault="00C3123A" w:rsidP="008D3E70">
      <w:pPr>
        <w:ind w:firstLine="0"/>
        <w:jc w:val="center"/>
        <w:rPr>
          <w:rFonts w:eastAsiaTheme="minorEastAsia"/>
          <w:lang w:eastAsia="ko-KR"/>
        </w:rPr>
      </w:pPr>
      <w:proofErr w:type="gramStart"/>
      <w:r>
        <w:rPr>
          <w:rFonts w:eastAsiaTheme="minorEastAsia"/>
          <w:lang w:eastAsia="ko-KR"/>
        </w:rPr>
        <w:t>and</w:t>
      </w:r>
      <w:proofErr w:type="gramEnd"/>
    </w:p>
    <w:p w:rsidR="00C3123A" w:rsidRDefault="00C3123A" w:rsidP="00C3123A">
      <w:pPr>
        <w:ind w:firstLine="0"/>
        <w:jc w:val="center"/>
        <w:rPr>
          <w:rFonts w:eastAsiaTheme="minorEastAsia"/>
          <w:lang w:eastAsia="ko-KR"/>
        </w:rPr>
      </w:pPr>
      <w:r>
        <w:rPr>
          <w:rFonts w:eastAsiaTheme="minorEastAsia"/>
          <w:lang w:eastAsia="ko-KR"/>
        </w:rPr>
        <w:t>Youngho Cho</w:t>
      </w:r>
    </w:p>
    <w:p w:rsidR="00C3123A" w:rsidRDefault="00C3123A" w:rsidP="00C3123A">
      <w:pPr>
        <w:ind w:firstLine="0"/>
        <w:jc w:val="center"/>
        <w:rPr>
          <w:rFonts w:eastAsiaTheme="minorEastAsia"/>
          <w:lang w:eastAsia="ko-KR"/>
        </w:rPr>
      </w:pPr>
    </w:p>
    <w:p w:rsidR="00131814" w:rsidRDefault="00C3123A" w:rsidP="00A2458E">
      <w:pPr>
        <w:ind w:firstLine="0"/>
        <w:jc w:val="center"/>
        <w:rPr>
          <w:rFonts w:eastAsiaTheme="minorEastAsia"/>
          <w:lang w:eastAsia="ko-KR"/>
        </w:rPr>
      </w:pPr>
      <w:r>
        <w:rPr>
          <w:rFonts w:eastAsiaTheme="minorEastAsia"/>
          <w:lang w:eastAsia="ko-KR"/>
        </w:rPr>
        <w:t>February 21</w:t>
      </w:r>
      <w:r w:rsidR="00923D65">
        <w:rPr>
          <w:rFonts w:eastAsiaTheme="minorEastAsia"/>
          <w:lang w:eastAsia="ko-KR"/>
        </w:rPr>
        <w:t>, 2012</w:t>
      </w:r>
    </w:p>
    <w:p w:rsidR="00131814" w:rsidRDefault="00131814">
      <w:pPr>
        <w:ind w:right="720" w:firstLine="0"/>
        <w:rPr>
          <w:rFonts w:eastAsiaTheme="minorEastAsia"/>
          <w:lang w:eastAsia="ko-KR"/>
        </w:rPr>
      </w:pPr>
      <w:r>
        <w:rPr>
          <w:rFonts w:eastAsiaTheme="minorEastAsia"/>
          <w:lang w:eastAsia="ko-KR"/>
        </w:rPr>
        <w:br w:type="page"/>
      </w:r>
    </w:p>
    <w:p w:rsidR="00131814" w:rsidRDefault="00131814">
      <w:pPr>
        <w:ind w:right="720" w:firstLine="0"/>
        <w:rPr>
          <w:rFonts w:eastAsiaTheme="minorEastAsia"/>
          <w:lang w:eastAsia="ko-KR"/>
        </w:rPr>
      </w:pPr>
    </w:p>
    <w:p w:rsidR="00131814" w:rsidRPr="002C77D2" w:rsidRDefault="00131814" w:rsidP="00131814">
      <w:pPr>
        <w:ind w:firstLine="0"/>
        <w:jc w:val="center"/>
        <w:rPr>
          <w:b/>
          <w:bCs/>
        </w:rPr>
      </w:pPr>
      <w:r>
        <w:rPr>
          <w:b/>
          <w:bCs/>
        </w:rPr>
        <w:t>The Legitimacy of Democratic Rule in Korea:</w:t>
      </w:r>
    </w:p>
    <w:p w:rsidR="00131814" w:rsidRPr="00DA3633" w:rsidRDefault="00131814" w:rsidP="00131814">
      <w:pPr>
        <w:ind w:firstLine="0"/>
        <w:jc w:val="center"/>
        <w:rPr>
          <w:rFonts w:eastAsiaTheme="minorEastAsia"/>
          <w:b/>
          <w:lang w:eastAsia="ko-KR"/>
        </w:rPr>
      </w:pPr>
      <w:r>
        <w:rPr>
          <w:rFonts w:eastAsiaTheme="minorEastAsia"/>
          <w:b/>
          <w:lang w:eastAsia="ko-KR"/>
        </w:rPr>
        <w:t>F</w:t>
      </w:r>
      <w:r w:rsidRPr="00DA3633">
        <w:rPr>
          <w:rFonts w:eastAsiaTheme="minorEastAsia"/>
          <w:b/>
          <w:lang w:eastAsia="ko-KR"/>
        </w:rPr>
        <w:t>rom the Perspective of the Mass Citizenry</w:t>
      </w:r>
    </w:p>
    <w:p w:rsidR="00131814" w:rsidRDefault="00131814" w:rsidP="00131814">
      <w:pPr>
        <w:spacing w:line="480" w:lineRule="auto"/>
        <w:ind w:firstLine="0"/>
      </w:pPr>
    </w:p>
    <w:p w:rsidR="00131814" w:rsidRDefault="00131814" w:rsidP="00131814">
      <w:pPr>
        <w:spacing w:line="480" w:lineRule="auto"/>
        <w:ind w:firstLine="0"/>
      </w:pPr>
    </w:p>
    <w:p w:rsidR="00131814" w:rsidRPr="00F90248" w:rsidRDefault="00131814" w:rsidP="00131814">
      <w:pPr>
        <w:spacing w:line="480" w:lineRule="auto"/>
        <w:ind w:firstLine="0"/>
        <w:jc w:val="center"/>
        <w:rPr>
          <w:b/>
        </w:rPr>
      </w:pPr>
      <w:r w:rsidRPr="00F90248">
        <w:rPr>
          <w:b/>
        </w:rPr>
        <w:t>Abstract</w:t>
      </w:r>
    </w:p>
    <w:p w:rsidR="00131814" w:rsidRDefault="00131814" w:rsidP="00131814">
      <w:pPr>
        <w:spacing w:line="480" w:lineRule="auto"/>
      </w:pPr>
    </w:p>
    <w:p w:rsidR="00131814" w:rsidRDefault="00131814" w:rsidP="00131814">
      <w:pPr>
        <w:spacing w:line="480" w:lineRule="auto"/>
      </w:pPr>
      <w:r>
        <w:t>How much progress has Korea made in building a democratic political culture that is fully compatible with the institutions of representative democracy? To address this question, we first propose a new multidimensional model of democratic legitimatization, and then analyze the latest 2010 wave of the Korea Democracy Barometer Survey to explore the breadth, depth and patterns of democratic legitimatization unfolding among the Korean people. The analyses of the Survey reveal that their endeavor to legitimate democracy as a regime and a political process to date has been, by and large, more superficial than profound, and more passive than active. On the basis of this finding, we argue that the cultural software of Korean democracy remains grossly incongruent with its institutional hardware. We also argue that this incongruence likely makes it difficult for the most vigorous East Asian democracy to improve the quality of its democratic governance and become a fully consolidated liberal democracy.</w:t>
      </w:r>
    </w:p>
    <w:p w:rsidR="00700B77" w:rsidRDefault="00700B77" w:rsidP="00A2458E">
      <w:pPr>
        <w:ind w:firstLine="0"/>
        <w:jc w:val="center"/>
        <w:rPr>
          <w:rFonts w:eastAsiaTheme="minorEastAsia"/>
          <w:lang w:eastAsia="ko-KR"/>
        </w:rPr>
        <w:sectPr w:rsidR="00700B77" w:rsidSect="008D3E70">
          <w:headerReference w:type="default" r:id="rId8"/>
          <w:pgSz w:w="12240" w:h="15840"/>
          <w:pgMar w:top="1440" w:right="1440" w:bottom="1440" w:left="1440" w:header="720" w:footer="720" w:gutter="0"/>
          <w:pgNumType w:start="0"/>
          <w:cols w:space="720"/>
          <w:titlePg/>
          <w:docGrid w:linePitch="360"/>
        </w:sectPr>
      </w:pPr>
    </w:p>
    <w:p w:rsidR="00923D65" w:rsidRDefault="00A2458E" w:rsidP="00A2458E">
      <w:pPr>
        <w:ind w:firstLine="0"/>
        <w:jc w:val="center"/>
        <w:rPr>
          <w:b/>
          <w:bCs/>
        </w:rPr>
      </w:pPr>
      <w:r>
        <w:rPr>
          <w:rFonts w:eastAsiaTheme="minorEastAsia"/>
          <w:b/>
          <w:bCs/>
          <w:lang w:eastAsia="ko-KR"/>
        </w:rPr>
        <w:lastRenderedPageBreak/>
        <w:t>T</w:t>
      </w:r>
      <w:r w:rsidR="00923D65">
        <w:rPr>
          <w:b/>
          <w:bCs/>
        </w:rPr>
        <w:t>he Legitimacy of Democratic Rule in Korea:</w:t>
      </w:r>
    </w:p>
    <w:p w:rsidR="00923D65" w:rsidRPr="002C77D2" w:rsidRDefault="00FF2CD7" w:rsidP="00FF2CD7">
      <w:pPr>
        <w:ind w:firstLine="0"/>
        <w:jc w:val="center"/>
        <w:rPr>
          <w:b/>
          <w:bCs/>
        </w:rPr>
      </w:pPr>
      <w:r>
        <w:rPr>
          <w:b/>
          <w:bCs/>
        </w:rPr>
        <w:t>F</w:t>
      </w:r>
      <w:r w:rsidR="00923D65">
        <w:rPr>
          <w:b/>
          <w:bCs/>
        </w:rPr>
        <w:t>rom the Perspective of the Mass Citizenry</w:t>
      </w:r>
    </w:p>
    <w:p w:rsidR="00923D65" w:rsidRPr="002C77D2" w:rsidRDefault="00923D65" w:rsidP="008D3E70">
      <w:pPr>
        <w:ind w:firstLine="0"/>
        <w:jc w:val="center"/>
        <w:rPr>
          <w:b/>
          <w:bCs/>
        </w:rPr>
      </w:pPr>
    </w:p>
    <w:p w:rsidR="002A7D9F" w:rsidRPr="00FA523C" w:rsidRDefault="002A7D9F" w:rsidP="008D3E70">
      <w:pPr>
        <w:adjustRightInd w:val="0"/>
        <w:snapToGrid w:val="0"/>
        <w:spacing w:line="480" w:lineRule="auto"/>
        <w:ind w:firstLine="0"/>
        <w:rPr>
          <w:rFonts w:eastAsiaTheme="minorEastAsia"/>
          <w:lang w:eastAsia="ko-KR"/>
        </w:rPr>
      </w:pPr>
    </w:p>
    <w:p w:rsidR="002A7D9F" w:rsidRDefault="00EB67AD" w:rsidP="008D3E70">
      <w:pPr>
        <w:adjustRightInd w:val="0"/>
        <w:snapToGrid w:val="0"/>
        <w:spacing w:line="480" w:lineRule="auto"/>
        <w:ind w:firstLine="0"/>
      </w:pPr>
      <w:r>
        <w:rPr>
          <w:rFonts w:eastAsiaTheme="minorEastAsia" w:hint="eastAsia"/>
          <w:lang w:eastAsia="ko-KR"/>
        </w:rPr>
        <w:tab/>
      </w:r>
      <w:r w:rsidR="002A7D9F">
        <w:t xml:space="preserve">Scholars and political analysts agree that mass political orientations are crucial to the democratic transformation of authoritarian political systems and the consolidation of nascent democratic systems (Dalton 2004; Diamond 1999; </w:t>
      </w:r>
      <w:proofErr w:type="spellStart"/>
      <w:r w:rsidR="002A7D9F">
        <w:t>Inglehart</w:t>
      </w:r>
      <w:proofErr w:type="spellEnd"/>
      <w:r w:rsidR="002A7D9F">
        <w:t xml:space="preserve"> and </w:t>
      </w:r>
      <w:proofErr w:type="spellStart"/>
      <w:r w:rsidR="002A7D9F">
        <w:t>Welzel</w:t>
      </w:r>
      <w:proofErr w:type="spellEnd"/>
      <w:r w:rsidR="002A7D9F">
        <w:t xml:space="preserve"> 2005; Mattes and Bratton 2007; Qi and Shin 2011; Shin 2007; </w:t>
      </w:r>
      <w:proofErr w:type="spellStart"/>
      <w:r w:rsidR="002A7D9F">
        <w:t>Welzel</w:t>
      </w:r>
      <w:proofErr w:type="spellEnd"/>
      <w:r w:rsidR="002A7D9F">
        <w:t xml:space="preserve"> 2007). On the institutional level, a</w:t>
      </w:r>
      <w:r w:rsidR="002A7D9F" w:rsidRPr="003B513C">
        <w:t xml:space="preserve"> political sy</w:t>
      </w:r>
      <w:r w:rsidR="002A7D9F">
        <w:t>stem becomes democratic with the adoption</w:t>
      </w:r>
      <w:r w:rsidR="002A7D9F" w:rsidRPr="003B513C">
        <w:t xml:space="preserve"> of </w:t>
      </w:r>
      <w:r w:rsidR="002A7D9F">
        <w:t xml:space="preserve">a democratic constitution, </w:t>
      </w:r>
      <w:r w:rsidR="002A7D9F" w:rsidRPr="003B513C">
        <w:t>competitive elections</w:t>
      </w:r>
      <w:r w:rsidR="002A7D9F">
        <w:t>,</w:t>
      </w:r>
      <w:r w:rsidR="002A7D9F" w:rsidRPr="003B513C">
        <w:t xml:space="preserve"> and multiple political parties. </w:t>
      </w:r>
      <w:r w:rsidR="002A7D9F">
        <w:t>However, t</w:t>
      </w:r>
      <w:r w:rsidR="002A7D9F" w:rsidRPr="003B513C">
        <w:t>hese institutions alone do not make</w:t>
      </w:r>
      <w:r w:rsidR="002A7D9F">
        <w:t xml:space="preserve"> for a well-</w:t>
      </w:r>
      <w:r w:rsidR="002A7D9F" w:rsidRPr="003B513C">
        <w:t>functio</w:t>
      </w:r>
      <w:r w:rsidR="002A7D9F">
        <w:t>ning representative democracy</w:t>
      </w:r>
      <w:r w:rsidR="002A7D9F" w:rsidRPr="003B513C">
        <w:t>.</w:t>
      </w:r>
      <w:r w:rsidR="002A7D9F">
        <w:t xml:space="preserve"> Nor do they produce a fully liberal democracy.</w:t>
      </w:r>
    </w:p>
    <w:p w:rsidR="002A7D9F" w:rsidRDefault="00EB67AD" w:rsidP="008D3E70">
      <w:pPr>
        <w:adjustRightInd w:val="0"/>
        <w:snapToGrid w:val="0"/>
        <w:spacing w:line="480" w:lineRule="auto"/>
        <w:ind w:firstLine="0"/>
      </w:pPr>
      <w:r>
        <w:rPr>
          <w:rFonts w:eastAsiaTheme="minorEastAsia" w:hint="eastAsia"/>
          <w:lang w:eastAsia="ko-KR"/>
        </w:rPr>
        <w:tab/>
      </w:r>
      <w:r w:rsidR="002A7D9F" w:rsidRPr="003B513C">
        <w:t xml:space="preserve">As </w:t>
      </w:r>
      <w:r w:rsidR="002A7D9F">
        <w:t xml:space="preserve">Richard </w:t>
      </w:r>
      <w:r w:rsidR="002A7D9F" w:rsidRPr="003B513C">
        <w:t xml:space="preserve">Rose and his associates </w:t>
      </w:r>
      <w:r w:rsidR="002A7D9F">
        <w:t>(1998, 8) aptly point out, the</w:t>
      </w:r>
      <w:r w:rsidR="002A7D9F" w:rsidRPr="003B513C">
        <w:t xml:space="preserve"> institutions constitute nothing more than “the hardware” of representative democracy. To operate </w:t>
      </w:r>
      <w:r w:rsidR="002A7D9F">
        <w:t>properly</w:t>
      </w:r>
      <w:r w:rsidR="002A7D9F" w:rsidRPr="003B513C">
        <w:t xml:space="preserve">, a democratic political system requires “software” congruent with the various hardware components (Almond and </w:t>
      </w:r>
      <w:proofErr w:type="spellStart"/>
      <w:r w:rsidR="002A7D9F" w:rsidRPr="003B513C">
        <w:t>Verba</w:t>
      </w:r>
      <w:proofErr w:type="spellEnd"/>
      <w:r w:rsidR="002A7D9F" w:rsidRPr="003B513C">
        <w:t xml:space="preserve"> 1963; </w:t>
      </w:r>
      <w:r w:rsidR="002A7D9F">
        <w:t xml:space="preserve">Dalton and Shin 2005; </w:t>
      </w:r>
      <w:r w:rsidR="002A7D9F" w:rsidRPr="003B513C">
        <w:t>Eckstein 1966).</w:t>
      </w:r>
      <w:r w:rsidR="002A7D9F">
        <w:t xml:space="preserve"> Citizen attitudes to democracy</w:t>
      </w:r>
      <w:r w:rsidR="002A7D9F" w:rsidRPr="003B513C">
        <w:t xml:space="preserve"> </w:t>
      </w:r>
      <w:r w:rsidR="002A7D9F">
        <w:t xml:space="preserve">and their reactions to </w:t>
      </w:r>
      <w:r w:rsidR="002A7D9F" w:rsidRPr="003B513C">
        <w:t xml:space="preserve">its institutions </w:t>
      </w:r>
      <w:r w:rsidR="002A7D9F">
        <w:t>are</w:t>
      </w:r>
      <w:r w:rsidR="002A7D9F" w:rsidRPr="003B513C">
        <w:t xml:space="preserve"> key component</w:t>
      </w:r>
      <w:r w:rsidR="002A7D9F">
        <w:t>s of the software required for democracy to work.</w:t>
      </w:r>
    </w:p>
    <w:p w:rsidR="002A7D9F" w:rsidRDefault="00EB67AD" w:rsidP="008D3E70">
      <w:pPr>
        <w:adjustRightInd w:val="0"/>
        <w:snapToGrid w:val="0"/>
        <w:spacing w:line="480" w:lineRule="auto"/>
        <w:ind w:firstLine="0"/>
      </w:pPr>
      <w:r>
        <w:rPr>
          <w:rFonts w:eastAsiaTheme="minorEastAsia" w:hint="eastAsia"/>
          <w:lang w:eastAsia="ko-KR"/>
        </w:rPr>
        <w:tab/>
      </w:r>
      <w:r w:rsidR="002A7D9F">
        <w:t xml:space="preserve">All democracies, both new and old, can perform effectively and thrive long-term only with support from a majority of their respective citizenries (Dalton 1999; </w:t>
      </w:r>
      <w:proofErr w:type="spellStart"/>
      <w:r w:rsidR="002A7D9F" w:rsidRPr="008E69FE">
        <w:t>Mishler</w:t>
      </w:r>
      <w:proofErr w:type="spellEnd"/>
      <w:r w:rsidR="002A7D9F" w:rsidRPr="008E69FE">
        <w:t xml:space="preserve"> and Rose 1996</w:t>
      </w:r>
      <w:r w:rsidR="002A7D9F">
        <w:t xml:space="preserve">). More notably, new electoral democracies become fully consolidated liberal democracies only when an overwhelming majority of the mass citizenry embraces democratic rule as “the only game in town” (Diamond 1999, 2008; Linz and </w:t>
      </w:r>
      <w:proofErr w:type="spellStart"/>
      <w:r w:rsidR="002A7D9F">
        <w:t>Stepan</w:t>
      </w:r>
      <w:proofErr w:type="spellEnd"/>
      <w:r w:rsidR="002A7D9F">
        <w:t xml:space="preserve"> 1996; Shin 2007). For this reason, how ordinary citizens view democracy and react to its institutions and processes has recently become a central concern in research and theory on the legitimatization of democratic rule</w:t>
      </w:r>
      <w:r w:rsidR="005B543E">
        <w:t xml:space="preserve"> especially</w:t>
      </w:r>
      <w:r w:rsidR="002A7D9F">
        <w:t xml:space="preserve"> in third-wave democracies (Booth and </w:t>
      </w:r>
      <w:proofErr w:type="spellStart"/>
      <w:r w:rsidR="002A7D9F">
        <w:t>Seligson</w:t>
      </w:r>
      <w:proofErr w:type="spellEnd"/>
      <w:r w:rsidR="002A7D9F">
        <w:t xml:space="preserve"> 2009; Chu et al. 2008a, 2008b;</w:t>
      </w:r>
      <w:r w:rsidR="002A7D9F" w:rsidRPr="00335ADE">
        <w:t xml:space="preserve"> </w:t>
      </w:r>
      <w:r w:rsidR="00352228">
        <w:t xml:space="preserve">Dalton </w:t>
      </w:r>
      <w:r w:rsidR="00352228">
        <w:lastRenderedPageBreak/>
        <w:t xml:space="preserve">2004; </w:t>
      </w:r>
      <w:r w:rsidR="002A7D9F">
        <w:t xml:space="preserve">Fails and Pierce 2010; Gibson, </w:t>
      </w:r>
      <w:proofErr w:type="spellStart"/>
      <w:r w:rsidR="002A7D9F">
        <w:t>Caldeira</w:t>
      </w:r>
      <w:proofErr w:type="spellEnd"/>
      <w:r w:rsidR="002A7D9F">
        <w:t xml:space="preserve">, and Baird 2003; Gibson, </w:t>
      </w:r>
      <w:proofErr w:type="spellStart"/>
      <w:r w:rsidR="002A7D9F">
        <w:t>Caldeira</w:t>
      </w:r>
      <w:proofErr w:type="spellEnd"/>
      <w:r w:rsidR="002A7D9F">
        <w:t>, and Spence 2003;</w:t>
      </w:r>
      <w:r w:rsidR="00B05868">
        <w:t xml:space="preserve"> </w:t>
      </w:r>
      <w:proofErr w:type="spellStart"/>
      <w:r w:rsidR="00B05868">
        <w:t>Kuan</w:t>
      </w:r>
      <w:proofErr w:type="spellEnd"/>
      <w:r w:rsidR="00B05868">
        <w:t xml:space="preserve"> and Lau 2002;</w:t>
      </w:r>
      <w:r w:rsidR="00764B7E">
        <w:t xml:space="preserve"> Levi, Sacks and Tyler 1998</w:t>
      </w:r>
      <w:r w:rsidR="002A7D9F">
        <w:t xml:space="preserve">; </w:t>
      </w:r>
      <w:r w:rsidR="00764B7E">
        <w:t xml:space="preserve">Nathan 2007; </w:t>
      </w:r>
      <w:r w:rsidR="002A7D9F">
        <w:t xml:space="preserve">McDonough, Barnes and Lopez </w:t>
      </w:r>
      <w:proofErr w:type="spellStart"/>
      <w:r w:rsidR="002A7D9F">
        <w:t>Pina</w:t>
      </w:r>
      <w:proofErr w:type="spellEnd"/>
      <w:r w:rsidR="002A7D9F">
        <w:t xml:space="preserve"> 1986, 1998; </w:t>
      </w:r>
      <w:r w:rsidR="00352228">
        <w:t xml:space="preserve">Norris 1999, 2011; </w:t>
      </w:r>
      <w:r w:rsidR="00764B7E">
        <w:t xml:space="preserve">Shin and Wells 2005; </w:t>
      </w:r>
      <w:r w:rsidR="002A7D9F">
        <w:t>Tyler 2006</w:t>
      </w:r>
      <w:r w:rsidR="00764B7E">
        <w:t xml:space="preserve">; </w:t>
      </w:r>
      <w:proofErr w:type="spellStart"/>
      <w:r w:rsidR="00764B7E" w:rsidRPr="00764B7E">
        <w:rPr>
          <w:bCs/>
        </w:rPr>
        <w:t>Zeldich</w:t>
      </w:r>
      <w:proofErr w:type="spellEnd"/>
      <w:r w:rsidR="00764B7E" w:rsidRPr="00764B7E">
        <w:rPr>
          <w:bCs/>
        </w:rPr>
        <w:t xml:space="preserve"> 2001</w:t>
      </w:r>
      <w:r w:rsidR="002A7D9F" w:rsidRPr="00967638">
        <w:t>).</w:t>
      </w:r>
    </w:p>
    <w:p w:rsidR="002A7D9F" w:rsidRDefault="00EB67AD" w:rsidP="008D3E70">
      <w:pPr>
        <w:adjustRightInd w:val="0"/>
        <w:snapToGrid w:val="0"/>
        <w:spacing w:line="480" w:lineRule="auto"/>
        <w:ind w:firstLine="0"/>
      </w:pPr>
      <w:r>
        <w:rPr>
          <w:rFonts w:eastAsiaTheme="minorEastAsia" w:hint="eastAsia"/>
          <w:lang w:eastAsia="ko-KR"/>
        </w:rPr>
        <w:tab/>
      </w:r>
      <w:r w:rsidR="002A7D9F">
        <w:t xml:space="preserve">This paper seeks to examine how much progress has been made in building a democratic political culture that is fully compatible with the institutions of representative democracy in South Korea (Korea hereafter), </w:t>
      </w:r>
      <w:r w:rsidR="002A7D9F" w:rsidRPr="00120770">
        <w:t>one of five third-wave democracies in East Asia</w:t>
      </w:r>
      <w:r w:rsidR="002A7D9F">
        <w:rPr>
          <w:b/>
          <w:bCs/>
        </w:rPr>
        <w:t>.</w:t>
      </w:r>
      <w:r w:rsidR="002A7D9F">
        <w:t xml:space="preserve"> To this end, we first propose a new multidimensional model of democratic legitimization to unravel how individual citizens come to legitimatize democracy-in-practice as the most appropriate system of government for their country. On the basis of this model, we then explore the breadth, depth, types, and</w:t>
      </w:r>
      <w:r w:rsidR="00A2458E">
        <w:t xml:space="preserve"> patterns of </w:t>
      </w:r>
      <w:r w:rsidR="002A7D9F">
        <w:t>democratic legitimatization unfolding among the Korean people by analyzing the latest 2010 wave of the Korea Democracy Barometer Surveys.</w:t>
      </w:r>
      <w:r w:rsidR="002A7D9F">
        <w:rPr>
          <w:rStyle w:val="FootnoteReference"/>
        </w:rPr>
        <w:footnoteReference w:id="1"/>
      </w:r>
      <w:r w:rsidR="002A7D9F">
        <w:t xml:space="preserve"> </w:t>
      </w:r>
    </w:p>
    <w:p w:rsidR="002A7D9F" w:rsidRDefault="00EB67AD" w:rsidP="008D3E70">
      <w:pPr>
        <w:adjustRightInd w:val="0"/>
        <w:snapToGrid w:val="0"/>
        <w:spacing w:line="480" w:lineRule="auto"/>
        <w:ind w:firstLine="0"/>
      </w:pPr>
      <w:r>
        <w:rPr>
          <w:rFonts w:eastAsiaTheme="minorEastAsia" w:hint="eastAsia"/>
          <w:lang w:eastAsia="ko-KR"/>
        </w:rPr>
        <w:tab/>
      </w:r>
      <w:r w:rsidR="00A2458E">
        <w:t>This study proposes a</w:t>
      </w:r>
      <w:r w:rsidR="002A7D9F">
        <w:t xml:space="preserve"> three-dimensional model of democratic legitima</w:t>
      </w:r>
      <w:r w:rsidR="00A2458E">
        <w:t>cy and legitimatization</w:t>
      </w:r>
      <w:r w:rsidR="002A7D9F">
        <w:t xml:space="preserve"> on</w:t>
      </w:r>
      <w:r w:rsidR="00A2458E">
        <w:t xml:space="preserve"> the basis of</w:t>
      </w:r>
      <w:r w:rsidR="002A7D9F">
        <w:t xml:space="preserve"> the ACC model (</w:t>
      </w:r>
      <w:r w:rsidR="002A7D9F" w:rsidRPr="00E67A4B">
        <w:rPr>
          <w:i/>
          <w:iCs/>
        </w:rPr>
        <w:t>A</w:t>
      </w:r>
      <w:r w:rsidR="002A7D9F">
        <w:t xml:space="preserve"> for </w:t>
      </w:r>
      <w:r w:rsidR="002A7D9F" w:rsidRPr="00E67A4B">
        <w:rPr>
          <w:i/>
          <w:iCs/>
        </w:rPr>
        <w:t>affec</w:t>
      </w:r>
      <w:r w:rsidR="002A7D9F">
        <w:t xml:space="preserve">t, </w:t>
      </w:r>
      <w:r w:rsidR="002A7D9F" w:rsidRPr="00E67A4B">
        <w:rPr>
          <w:i/>
          <w:iCs/>
        </w:rPr>
        <w:t>C</w:t>
      </w:r>
      <w:r w:rsidR="002A7D9F">
        <w:t xml:space="preserve"> for </w:t>
      </w:r>
      <w:r w:rsidR="002A7D9F" w:rsidRPr="00E67A4B">
        <w:rPr>
          <w:i/>
          <w:iCs/>
        </w:rPr>
        <w:t>cognition</w:t>
      </w:r>
      <w:r w:rsidR="002A7D9F">
        <w:t xml:space="preserve">, and </w:t>
      </w:r>
      <w:r w:rsidR="002A7D9F" w:rsidRPr="00E67A4B">
        <w:rPr>
          <w:i/>
          <w:iCs/>
        </w:rPr>
        <w:t>C</w:t>
      </w:r>
      <w:r w:rsidR="002A7D9F">
        <w:t xml:space="preserve"> for </w:t>
      </w:r>
      <w:r w:rsidR="002A7D9F" w:rsidRPr="00E67A4B">
        <w:rPr>
          <w:i/>
          <w:iCs/>
        </w:rPr>
        <w:t>conation</w:t>
      </w:r>
      <w:r w:rsidR="002A7D9F">
        <w:t>) that social psychologists have developed to offer a complete account of attitudes.</w:t>
      </w:r>
      <w:r w:rsidR="002A7D9F" w:rsidRPr="00CD4453">
        <w:rPr>
          <w:rStyle w:val="FootnoteReference"/>
        </w:rPr>
        <w:t xml:space="preserve"> </w:t>
      </w:r>
      <w:r w:rsidR="002A7D9F">
        <w:rPr>
          <w:rStyle w:val="FootnoteReference"/>
        </w:rPr>
        <w:footnoteReference w:id="2"/>
      </w:r>
      <w:r w:rsidR="00A2458E">
        <w:t xml:space="preserve"> The proposed </w:t>
      </w:r>
      <w:r w:rsidR="002A7D9F">
        <w:t>mode</w:t>
      </w:r>
      <w:r w:rsidR="00A2458E">
        <w:t xml:space="preserve">l of democratic legitimacy </w:t>
      </w:r>
      <w:r w:rsidR="002A7D9F">
        <w:t>rests on the premise that the legitimatization of democratic rule is a process of political learning</w:t>
      </w:r>
      <w:r w:rsidR="00A2458E">
        <w:t>,</w:t>
      </w:r>
      <w:r w:rsidR="002A7D9F">
        <w:t xml:space="preserve"> and </w:t>
      </w:r>
      <w:r w:rsidR="00A2458E">
        <w:t xml:space="preserve">it </w:t>
      </w:r>
      <w:r w:rsidR="002A7D9F">
        <w:t xml:space="preserve">thus involves much more than the cultivation of positive affective orientations to democracy in principle and in practice; also involved are cognitive understanding of democracy and a willingness to act in its favor </w:t>
      </w:r>
      <w:r w:rsidR="002A7D9F" w:rsidRPr="00967638">
        <w:t>(</w:t>
      </w:r>
      <w:proofErr w:type="spellStart"/>
      <w:r w:rsidR="002A7D9F">
        <w:t>McClosky</w:t>
      </w:r>
      <w:proofErr w:type="spellEnd"/>
      <w:r w:rsidR="002A7D9F">
        <w:t xml:space="preserve"> and </w:t>
      </w:r>
      <w:proofErr w:type="spellStart"/>
      <w:r w:rsidR="002A7D9F">
        <w:t>Z</w:t>
      </w:r>
      <w:r w:rsidR="002A7D9F" w:rsidRPr="00967638">
        <w:t>aller</w:t>
      </w:r>
      <w:proofErr w:type="spellEnd"/>
      <w:r w:rsidR="002A7D9F" w:rsidRPr="00967638">
        <w:t xml:space="preserve"> 1984).</w:t>
      </w:r>
      <w:r w:rsidR="002A7D9F">
        <w:t xml:space="preserve"> </w:t>
      </w:r>
    </w:p>
    <w:p w:rsidR="002A7D9F" w:rsidRPr="00F222FC" w:rsidRDefault="00EB67AD" w:rsidP="008D3E70">
      <w:pPr>
        <w:adjustRightInd w:val="0"/>
        <w:snapToGrid w:val="0"/>
        <w:spacing w:line="480" w:lineRule="auto"/>
        <w:ind w:firstLine="0"/>
      </w:pPr>
      <w:r>
        <w:rPr>
          <w:rFonts w:eastAsiaTheme="minorEastAsia" w:hint="eastAsia"/>
          <w:lang w:eastAsia="ko-KR"/>
        </w:rPr>
        <w:tab/>
      </w:r>
      <w:r w:rsidR="00E15EB8">
        <w:t>Organizationally, t</w:t>
      </w:r>
      <w:r w:rsidR="002A7D9F" w:rsidRPr="00F222FC">
        <w:t>he pap</w:t>
      </w:r>
      <w:r w:rsidR="007615C5" w:rsidRPr="00F222FC">
        <w:t>er begins with a brief review of</w:t>
      </w:r>
      <w:r w:rsidR="002A7D9F" w:rsidRPr="00F222FC">
        <w:t xml:space="preserve"> previous public opinion research on democracy and the ACC model of attitudinal inference. On the basis of these reviews, this paper proposes a new conceptual model capable of offering a more accurate and complete account of democratic legitimatization than what has been known in the ex</w:t>
      </w:r>
      <w:r w:rsidR="007615C5" w:rsidRPr="00F222FC">
        <w:t xml:space="preserve">tant literature. The </w:t>
      </w:r>
      <w:r w:rsidR="007615C5" w:rsidRPr="00F222FC">
        <w:lastRenderedPageBreak/>
        <w:t xml:space="preserve">paper </w:t>
      </w:r>
      <w:r w:rsidR="002A7D9F" w:rsidRPr="00F222FC">
        <w:t>goes on to discuss the re</w:t>
      </w:r>
      <w:r w:rsidR="00FA43A9">
        <w:t>sults of the analysis of the latest wave of Korea Democracy Barometer (KDB) surveys</w:t>
      </w:r>
      <w:r w:rsidR="00FA43A9">
        <w:rPr>
          <w:rStyle w:val="FootnoteReference"/>
        </w:rPr>
        <w:footnoteReference w:id="3"/>
      </w:r>
      <w:r w:rsidR="00FA43A9">
        <w:t>,</w:t>
      </w:r>
      <w:r w:rsidR="002A7D9F" w:rsidRPr="00F222FC">
        <w:t xml:space="preserve"> and to explore how broadly, deeply</w:t>
      </w:r>
      <w:r w:rsidR="007615C5" w:rsidRPr="00F222FC">
        <w:t xml:space="preserve">, and firmly </w:t>
      </w:r>
      <w:r w:rsidR="002A7D9F" w:rsidRPr="00F222FC">
        <w:t>democracy has become ingrained in the minds of the Korean mass public.</w:t>
      </w:r>
      <w:r w:rsidR="00F222FC" w:rsidRPr="00F222FC">
        <w:t xml:space="preserve"> T</w:t>
      </w:r>
      <w:r w:rsidR="007615C5" w:rsidRPr="00F222FC">
        <w:t>he</w:t>
      </w:r>
      <w:r w:rsidR="00A2458E">
        <w:t>se</w:t>
      </w:r>
      <w:r w:rsidR="007615C5" w:rsidRPr="00F222FC">
        <w:t xml:space="preserve"> results are</w:t>
      </w:r>
      <w:r w:rsidR="00F222FC" w:rsidRPr="00F222FC">
        <w:t xml:space="preserve"> then</w:t>
      </w:r>
      <w:r w:rsidR="007615C5" w:rsidRPr="00F222FC">
        <w:t xml:space="preserve"> examined in light of the prevalent pattern of </w:t>
      </w:r>
      <w:r w:rsidR="00F222FC" w:rsidRPr="00F222FC">
        <w:t>reactions to mad cow disease</w:t>
      </w:r>
      <w:r w:rsidR="00A2458E">
        <w:t xml:space="preserve"> and the safety of American beef</w:t>
      </w:r>
      <w:r w:rsidR="00F222FC" w:rsidRPr="00F222FC">
        <w:t xml:space="preserve"> among the Korean mass public.</w:t>
      </w:r>
      <w:r w:rsidR="002A7D9F" w:rsidRPr="00F222FC">
        <w:t xml:space="preserve"> Finally the paper highlights key findings and discusses their implications.</w:t>
      </w:r>
    </w:p>
    <w:p w:rsidR="002A7D9F" w:rsidRDefault="002A7D9F" w:rsidP="008D3E70">
      <w:pPr>
        <w:adjustRightInd w:val="0"/>
        <w:snapToGrid w:val="0"/>
        <w:ind w:firstLine="0"/>
      </w:pPr>
    </w:p>
    <w:p w:rsidR="002A7D9F" w:rsidRPr="00A14B2C" w:rsidRDefault="002A7D9F" w:rsidP="008D3E70">
      <w:pPr>
        <w:ind w:firstLine="0"/>
      </w:pPr>
    </w:p>
    <w:p w:rsidR="002A7D9F" w:rsidRPr="001C2014" w:rsidRDefault="002A7D9F" w:rsidP="008D3E70">
      <w:pPr>
        <w:spacing w:line="480" w:lineRule="auto"/>
        <w:ind w:firstLine="0"/>
        <w:jc w:val="center"/>
        <w:rPr>
          <w:rFonts w:eastAsia="맑은 고딕"/>
          <w:b/>
          <w:bCs/>
        </w:rPr>
      </w:pPr>
      <w:r w:rsidRPr="001C2014">
        <w:rPr>
          <w:b/>
          <w:bCs/>
        </w:rPr>
        <w:t xml:space="preserve">Previous Research </w:t>
      </w:r>
      <w:r w:rsidR="00CA391F">
        <w:rPr>
          <w:b/>
          <w:bCs/>
        </w:rPr>
        <w:t>on Mass Political Attitudes</w:t>
      </w:r>
      <w:r w:rsidRPr="001C2014">
        <w:rPr>
          <w:b/>
          <w:bCs/>
        </w:rPr>
        <w:t xml:space="preserve"> to Democracy</w:t>
      </w:r>
    </w:p>
    <w:p w:rsidR="002A7D9F" w:rsidRPr="00921D9F" w:rsidRDefault="002455F1" w:rsidP="008D3E70">
      <w:pPr>
        <w:pStyle w:val="BodyTextIndent"/>
        <w:spacing w:line="480" w:lineRule="auto"/>
        <w:ind w:firstLine="0"/>
        <w:rPr>
          <w:rFonts w:eastAsia="맑은 고딕"/>
        </w:rPr>
      </w:pPr>
      <w:r>
        <w:rPr>
          <w:rFonts w:eastAsiaTheme="minorEastAsia" w:hint="eastAsia"/>
        </w:rPr>
        <w:tab/>
      </w:r>
      <w:r w:rsidR="002A7D9F">
        <w:rPr>
          <w:rFonts w:eastAsia="맑은 고딕"/>
        </w:rPr>
        <w:t>How do ordinary citizens, who have lived all or most of their lives under authoritarian rule, transform themselves into citizens of a democratic state and become true supporters of democracy? What motivates them to reject authoritarianism and embrace democracy as the preferred system of government? For the past two decades, individual scholars and research institutes have conducted numerous national and international surveys to address these and other related questions in an effort to unravel the process by which ordinary citizens embrace and legitimatize democratic rule</w:t>
      </w:r>
      <w:r w:rsidR="002A7D9F" w:rsidRPr="003441AD">
        <w:rPr>
          <w:rFonts w:eastAsia="맑은 고딕"/>
          <w:b/>
          <w:bCs/>
        </w:rPr>
        <w:t>.</w:t>
      </w:r>
      <w:r w:rsidR="002A7D9F" w:rsidRPr="0046397E">
        <w:rPr>
          <w:rStyle w:val="FootnoteReference"/>
          <w:rFonts w:eastAsia="맑은 고딕"/>
        </w:rPr>
        <w:footnoteReference w:id="4"/>
      </w:r>
      <w:r w:rsidR="002A7D9F">
        <w:rPr>
          <w:rFonts w:eastAsia="맑은 고딕"/>
        </w:rPr>
        <w:t xml:space="preserve"> Previous studies based on these surveys have offered a number of insights for our study of democratic legitimatization in Korea.</w:t>
      </w:r>
    </w:p>
    <w:p w:rsidR="002A7D9F" w:rsidRDefault="002455F1" w:rsidP="008D3E70">
      <w:pPr>
        <w:pStyle w:val="BodyTextIndent2"/>
        <w:ind w:left="0" w:firstLine="0"/>
      </w:pPr>
      <w:r>
        <w:rPr>
          <w:rFonts w:eastAsiaTheme="minorEastAsia" w:hint="eastAsia"/>
          <w:lang w:eastAsia="ko-KR"/>
        </w:rPr>
        <w:tab/>
      </w:r>
      <w:r w:rsidR="002A7D9F">
        <w:rPr>
          <w:lang w:eastAsia="ko-KR"/>
        </w:rPr>
        <w:t>First,</w:t>
      </w:r>
      <w:r w:rsidR="002A7D9F">
        <w:rPr>
          <w:b/>
          <w:bCs/>
          <w:lang w:eastAsia="ko-KR"/>
        </w:rPr>
        <w:t xml:space="preserve"> </w:t>
      </w:r>
      <w:r w:rsidR="002A7D9F">
        <w:t xml:space="preserve">democratic support or affinity, especially among citizens of new democracies, is a multi-dimensional phenomenon, with one dimension involving the development of favorable orientations to democratic ideals and practices, and another involving the opposite trend in orientations toward authoritarianism. Citizens with little experience of and limited sophistication concerning democratic politics may be uncertain whether democracy or dictatorship offers more satisfying solutions to the problems facing their societies. Because of such uncertainty, citizens </w:t>
      </w:r>
      <w:r w:rsidR="002A7D9F">
        <w:lastRenderedPageBreak/>
        <w:t xml:space="preserve">who are democratic novices often embrace democratic and authoritarian political propensities concurrently (Bratton, Mattes and </w:t>
      </w:r>
      <w:r w:rsidR="002A7D9F">
        <w:rPr>
          <w:noProof/>
        </w:rPr>
        <w:t xml:space="preserve">Gyimah-Boadi, </w:t>
      </w:r>
      <w:r w:rsidR="002A7D9F" w:rsidRPr="00AD5B42">
        <w:rPr>
          <w:noProof/>
        </w:rPr>
        <w:t>2005</w:t>
      </w:r>
      <w:r w:rsidR="002A7D9F">
        <w:rPr>
          <w:noProof/>
        </w:rPr>
        <w:t>;</w:t>
      </w:r>
      <w:r w:rsidR="002A7D9F">
        <w:t xml:space="preserve"> Lagos 2001; Rose and </w:t>
      </w:r>
      <w:proofErr w:type="spellStart"/>
      <w:r w:rsidR="002A7D9F">
        <w:t>Mishler</w:t>
      </w:r>
      <w:proofErr w:type="spellEnd"/>
      <w:r w:rsidR="002A7D9F">
        <w:t xml:space="preserve"> 1994; Shin 1999). </w:t>
      </w:r>
    </w:p>
    <w:p w:rsidR="002A7D9F" w:rsidRDefault="002455F1" w:rsidP="008D3E70">
      <w:pPr>
        <w:pStyle w:val="BodyTextIndent2"/>
        <w:ind w:left="0" w:firstLine="0"/>
      </w:pPr>
      <w:r>
        <w:rPr>
          <w:rFonts w:eastAsiaTheme="minorEastAsia" w:hint="eastAsia"/>
          <w:lang w:eastAsia="ko-KR"/>
        </w:rPr>
        <w:tab/>
      </w:r>
      <w:r w:rsidR="002A7D9F">
        <w:t>Consequently, the acceptance of democracy does not necessarily bring the rejection of authoritarianism or vice-versa. Pro-democratic and antiauthoritarian regime orientations, therefore, vary not only in level or quantity but also in quality or patterns (McDonough, Barnes, and Lopez-</w:t>
      </w:r>
      <w:proofErr w:type="spellStart"/>
      <w:r w:rsidR="002A7D9F">
        <w:t>Pina</w:t>
      </w:r>
      <w:proofErr w:type="spellEnd"/>
      <w:r w:rsidR="002A7D9F">
        <w:t xml:space="preserve"> 1998; Shin and Wells 2005). Thus, popular support for democracy in emerging democracies should not be considered as unqualified commitment to democratization unless the mass citizenry both accepts the new democratic regime </w:t>
      </w:r>
      <w:r w:rsidR="002A7D9F" w:rsidRPr="001039DD">
        <w:rPr>
          <w:i/>
          <w:iCs/>
        </w:rPr>
        <w:t>and</w:t>
      </w:r>
      <w:r w:rsidR="002A7D9F">
        <w:t xml:space="preserve"> rejects its authoritarian and other non-democratic alternatives. </w:t>
      </w:r>
    </w:p>
    <w:p w:rsidR="002A7D9F" w:rsidRDefault="002455F1" w:rsidP="008D3E70">
      <w:pPr>
        <w:spacing w:line="480" w:lineRule="auto"/>
        <w:ind w:firstLine="0"/>
      </w:pPr>
      <w:r>
        <w:rPr>
          <w:rFonts w:eastAsiaTheme="minorEastAsia" w:hint="eastAsia"/>
          <w:lang w:eastAsia="ko-KR"/>
        </w:rPr>
        <w:tab/>
      </w:r>
      <w:r w:rsidR="002A7D9F" w:rsidRPr="005E1E39">
        <w:rPr>
          <w:lang w:eastAsia="ko-KR"/>
        </w:rPr>
        <w:t>Second, democratic support is a multi-level phenomenon.</w:t>
      </w:r>
      <w:r w:rsidR="002A7D9F">
        <w:rPr>
          <w:b/>
          <w:bCs/>
          <w:lang w:eastAsia="ko-KR"/>
        </w:rPr>
        <w:t xml:space="preserve"> </w:t>
      </w:r>
      <w:r w:rsidR="002A7D9F">
        <w:t xml:space="preserve">To citizens of states in democratic transition, democracy at one level represents the political ideals or values to which they aspire. At another level, democracy refers to a political regime-in-practice and the actual workings of its institutions, which govern citizens’ daily lives (Dahl 1971; Mueller 2001; Rose, </w:t>
      </w:r>
      <w:proofErr w:type="spellStart"/>
      <w:r w:rsidR="002A7D9F">
        <w:t>Mishler</w:t>
      </w:r>
      <w:proofErr w:type="spellEnd"/>
      <w:r w:rsidR="002A7D9F">
        <w:t xml:space="preserve">, and </w:t>
      </w:r>
      <w:proofErr w:type="spellStart"/>
      <w:r w:rsidR="002A7D9F">
        <w:t>Haerpfer</w:t>
      </w:r>
      <w:proofErr w:type="spellEnd"/>
      <w:r w:rsidR="002A7D9F">
        <w:t xml:space="preserve"> 1998). Popular support for democracy, therefore, needs to be differentiated into two broad categories: abstract and practical. The abstract level is concerned with democracy-in-principle, or democracy as a theoretical ideal. The practical level is concerned with the various aspects of democracy-in-practice, including regime structure, political institutions, and political processes. </w:t>
      </w:r>
    </w:p>
    <w:p w:rsidR="002A7D9F" w:rsidRDefault="002455F1" w:rsidP="008D3E70">
      <w:pPr>
        <w:spacing w:line="480" w:lineRule="auto"/>
        <w:ind w:firstLine="0"/>
      </w:pPr>
      <w:r>
        <w:rPr>
          <w:rFonts w:eastAsiaTheme="minorEastAsia" w:hint="eastAsia"/>
          <w:lang w:eastAsia="ko-KR"/>
        </w:rPr>
        <w:tab/>
      </w:r>
      <w:r w:rsidR="002A7D9F">
        <w:t xml:space="preserve">At the first level, support for democracy refers largely to the psychologically loose attachment citizens have to the positive symbols of democracy (Easton 1965). Democratic support at the second level refers to favorable evaluations of the structure and behavior of the existing democratic regime. Previous research has revealed a significant gulf between these two </w:t>
      </w:r>
      <w:r w:rsidR="002A7D9F">
        <w:lastRenderedPageBreak/>
        <w:t>levels of democratic support (</w:t>
      </w:r>
      <w:proofErr w:type="spellStart"/>
      <w:r w:rsidR="002A7D9F">
        <w:t>Klingemann</w:t>
      </w:r>
      <w:proofErr w:type="spellEnd"/>
      <w:r w:rsidR="002A7D9F">
        <w:t xml:space="preserve"> 1999; </w:t>
      </w:r>
      <w:proofErr w:type="spellStart"/>
      <w:r w:rsidR="002A7D9F">
        <w:t>Mishler</w:t>
      </w:r>
      <w:proofErr w:type="spellEnd"/>
      <w:r w:rsidR="002A7D9F">
        <w:t xml:space="preserve"> and Rose 2001; Norris 1999). Even at the practical level, it has revealed a significant distinction between orientations toward democracy as a regime on the one hand and those toward its processes of governance on the other (Shin and Wells 2005). To offer a comprehensive and balanced account of democratic support, therefore, all of the various levels of support should be considered together.</w:t>
      </w:r>
    </w:p>
    <w:p w:rsidR="002A7D9F" w:rsidRPr="002F73CE" w:rsidRDefault="002455F1" w:rsidP="008D3E70">
      <w:pPr>
        <w:spacing w:line="480" w:lineRule="auto"/>
        <w:ind w:firstLine="0"/>
      </w:pPr>
      <w:r>
        <w:rPr>
          <w:rFonts w:eastAsiaTheme="minorEastAsia" w:hint="eastAsia"/>
          <w:lang w:eastAsia="ko-KR"/>
        </w:rPr>
        <w:tab/>
      </w:r>
      <w:r w:rsidR="002A7D9F">
        <w:t xml:space="preserve">Finally, previous research has documented that many citizens of new democracies are not cognitively capable of understanding or defining democracy (Bratton, Mattes and </w:t>
      </w:r>
      <w:proofErr w:type="spellStart"/>
      <w:r w:rsidR="002A7D9F">
        <w:t>Gyimah-Boadi</w:t>
      </w:r>
      <w:proofErr w:type="spellEnd"/>
      <w:r w:rsidR="002A7D9F">
        <w:t xml:space="preserve"> 2005; Dalton, Shin and </w:t>
      </w:r>
      <w:proofErr w:type="spellStart"/>
      <w:r w:rsidR="002A7D9F">
        <w:t>Jou</w:t>
      </w:r>
      <w:proofErr w:type="spellEnd"/>
      <w:r w:rsidR="002A7D9F">
        <w:t xml:space="preserve"> 2007; </w:t>
      </w:r>
      <w:proofErr w:type="spellStart"/>
      <w:r w:rsidR="002A7D9F">
        <w:t>Schedler</w:t>
      </w:r>
      <w:proofErr w:type="spellEnd"/>
      <w:r w:rsidR="002A7D9F">
        <w:t xml:space="preserve"> and </w:t>
      </w:r>
      <w:proofErr w:type="spellStart"/>
      <w:r w:rsidR="002A7D9F">
        <w:t>Sarfield</w:t>
      </w:r>
      <w:proofErr w:type="spellEnd"/>
      <w:r w:rsidR="002A7D9F">
        <w:t xml:space="preserve"> 2004; Shin and Cho 2010). Even among those who express support for democracy and opposition to its alternatives, there are many who are not capable of imputing meaning to these terms and who lack the capacity to distinguish the former from the latter. Support for democracy by people who are unclear on its meaning is highly superficial and fragile. For this reason, such support should not be equated with authentic commitment to democracy.</w:t>
      </w:r>
    </w:p>
    <w:p w:rsidR="002A7D9F" w:rsidRDefault="002455F1" w:rsidP="008D3E70">
      <w:pPr>
        <w:pStyle w:val="BodyTextIndent2"/>
        <w:ind w:left="0" w:firstLine="0"/>
      </w:pPr>
      <w:r>
        <w:rPr>
          <w:rFonts w:eastAsiaTheme="minorEastAsia" w:hint="eastAsia"/>
          <w:lang w:eastAsia="ko-KR"/>
        </w:rPr>
        <w:tab/>
      </w:r>
      <w:r w:rsidR="002A7D9F">
        <w:t xml:space="preserve">In summary, orientations to democracy are viewed as a multidimensional and multilevel phenomenon, in that they entail favorable orientations to democracy and unfavorable orientations to its alternatives, at both the abstract and the practical level. Moreover, pro-democratic and antiauthoritarian orientations constitute authentic support for democracy only when these affective orientations are grounded in a cognitively accurate understanding of democracy and its alternatives. These insights from prior survey research serve as bases for the present analysis of how the Korean people have legitimatized their system of government as a democracy, that is, the most appropriate system of government for their country. </w:t>
      </w:r>
    </w:p>
    <w:p w:rsidR="00D378FA" w:rsidRDefault="00D378FA" w:rsidP="008D3E70">
      <w:pPr>
        <w:ind w:firstLine="0"/>
        <w:jc w:val="center"/>
        <w:rPr>
          <w:b/>
          <w:bCs/>
        </w:rPr>
      </w:pPr>
    </w:p>
    <w:p w:rsidR="002A7D9F" w:rsidRPr="00B26844" w:rsidRDefault="002A7D9F" w:rsidP="008D3E70">
      <w:pPr>
        <w:spacing w:line="480" w:lineRule="auto"/>
        <w:ind w:firstLine="0"/>
        <w:jc w:val="center"/>
        <w:rPr>
          <w:b/>
          <w:bCs/>
        </w:rPr>
      </w:pPr>
      <w:r>
        <w:rPr>
          <w:b/>
          <w:bCs/>
        </w:rPr>
        <w:t>A Tripartite Model of Attitudinal Inference</w:t>
      </w:r>
    </w:p>
    <w:p w:rsidR="002A7D9F" w:rsidRPr="007F1FF0" w:rsidRDefault="002455F1" w:rsidP="008D3E70">
      <w:pPr>
        <w:spacing w:line="480" w:lineRule="auto"/>
        <w:ind w:firstLine="0"/>
      </w:pPr>
      <w:r>
        <w:rPr>
          <w:rFonts w:eastAsiaTheme="minorEastAsia" w:hint="eastAsia"/>
          <w:lang w:eastAsia="ko-KR"/>
        </w:rPr>
        <w:lastRenderedPageBreak/>
        <w:tab/>
      </w:r>
      <w:r w:rsidR="002A7D9F">
        <w:t>What constitutes democratic and other</w:t>
      </w:r>
      <w:r w:rsidR="002A7D9F" w:rsidRPr="007F1FF0">
        <w:t xml:space="preserve"> attitudes? </w:t>
      </w:r>
      <w:r w:rsidR="002A7D9F">
        <w:t xml:space="preserve">How does one measure and analyze these </w:t>
      </w:r>
      <w:r w:rsidR="002A7D9F" w:rsidRPr="007F1FF0">
        <w:t xml:space="preserve">psychological orientations? Social </w:t>
      </w:r>
      <w:r w:rsidR="002A7D9F">
        <w:t>psychologists have long addressed</w:t>
      </w:r>
      <w:r w:rsidR="002A7D9F" w:rsidRPr="007F1FF0">
        <w:t xml:space="preserve"> these questions and proposed a variety of conceptual and theoretical models. </w:t>
      </w:r>
      <w:r w:rsidR="002A7D9F">
        <w:t xml:space="preserve">The models differ considerably even in their definitions of </w:t>
      </w:r>
      <w:r w:rsidR="002A7D9F">
        <w:rPr>
          <w:i/>
          <w:iCs/>
        </w:rPr>
        <w:t>attitude</w:t>
      </w:r>
      <w:r w:rsidR="002A7D9F" w:rsidRPr="007F1FF0">
        <w:t xml:space="preserve">. Some scholars like Alice H. </w:t>
      </w:r>
      <w:proofErr w:type="spellStart"/>
      <w:r w:rsidR="002A7D9F" w:rsidRPr="00352228">
        <w:rPr>
          <w:bCs/>
        </w:rPr>
        <w:t>Eagly</w:t>
      </w:r>
      <w:proofErr w:type="spellEnd"/>
      <w:r w:rsidR="002A7D9F" w:rsidRPr="00352228">
        <w:rPr>
          <w:bCs/>
        </w:rPr>
        <w:t xml:space="preserve"> and Shelly </w:t>
      </w:r>
      <w:proofErr w:type="spellStart"/>
      <w:r w:rsidR="002A7D9F" w:rsidRPr="00352228">
        <w:rPr>
          <w:bCs/>
        </w:rPr>
        <w:t>Chaiken</w:t>
      </w:r>
      <w:proofErr w:type="spellEnd"/>
      <w:r w:rsidR="002A7D9F" w:rsidRPr="007F1FF0">
        <w:t xml:space="preserve"> (1993) define </w:t>
      </w:r>
      <w:r w:rsidR="002A7D9F">
        <w:rPr>
          <w:i/>
          <w:iCs/>
        </w:rPr>
        <w:t>attitude</w:t>
      </w:r>
      <w:r w:rsidR="002A7D9F" w:rsidRPr="007F1FF0">
        <w:t xml:space="preserve"> as an evaluative tendency, wh</w:t>
      </w:r>
      <w:r w:rsidR="00C15F1B">
        <w:t xml:space="preserve">ile others like </w:t>
      </w:r>
      <w:proofErr w:type="spellStart"/>
      <w:r w:rsidR="00C15F1B">
        <w:t>Icek</w:t>
      </w:r>
      <w:proofErr w:type="spellEnd"/>
      <w:r w:rsidR="00C15F1B">
        <w:t xml:space="preserve"> </w:t>
      </w:r>
      <w:proofErr w:type="spellStart"/>
      <w:r w:rsidR="00C15F1B">
        <w:t>Ajzen</w:t>
      </w:r>
      <w:proofErr w:type="spellEnd"/>
      <w:r w:rsidR="00C15F1B">
        <w:t xml:space="preserve"> (</w:t>
      </w:r>
      <w:r w:rsidR="00C15F1B">
        <w:rPr>
          <w:rFonts w:eastAsiaTheme="minorEastAsia" w:hint="eastAsia"/>
          <w:lang w:eastAsia="ko-KR"/>
        </w:rPr>
        <w:t>2005</w:t>
      </w:r>
      <w:r w:rsidR="002A7D9F" w:rsidRPr="007F1FF0">
        <w:t>) think of it as a disposition to respond favorably or unfavorably to an objec</w:t>
      </w:r>
      <w:r w:rsidR="002A7D9F">
        <w:t>t</w:t>
      </w:r>
      <w:r w:rsidR="002A7D9F" w:rsidRPr="007F1FF0">
        <w:t>. Still others</w:t>
      </w:r>
      <w:r w:rsidR="002A7D9F">
        <w:t>, including</w:t>
      </w:r>
      <w:r w:rsidR="002A7D9F" w:rsidRPr="007F1FF0">
        <w:t xml:space="preserve"> Richard </w:t>
      </w:r>
      <w:r w:rsidR="002A7D9F" w:rsidRPr="009D3E0C">
        <w:rPr>
          <w:bCs/>
        </w:rPr>
        <w:t xml:space="preserve">Petty and John </w:t>
      </w:r>
      <w:proofErr w:type="spellStart"/>
      <w:r w:rsidR="002A7D9F" w:rsidRPr="009D3E0C">
        <w:rPr>
          <w:bCs/>
        </w:rPr>
        <w:t>Cacioppo</w:t>
      </w:r>
      <w:proofErr w:type="spellEnd"/>
      <w:r w:rsidR="002A7D9F" w:rsidRPr="009D3E0C">
        <w:t xml:space="preserve"> (1981)</w:t>
      </w:r>
      <w:r w:rsidR="002A7D9F">
        <w:t>,</w:t>
      </w:r>
      <w:r w:rsidR="002A7D9F" w:rsidRPr="007F1FF0">
        <w:t xml:space="preserve"> treat it as positive or negative feelings to those attitude objects. In striking contrast</w:t>
      </w:r>
      <w:r w:rsidR="002A7D9F" w:rsidRPr="00804088">
        <w:rPr>
          <w:b/>
          <w:bCs/>
        </w:rPr>
        <w:t xml:space="preserve">, </w:t>
      </w:r>
      <w:r w:rsidR="002A7D9F" w:rsidRPr="00CA391F">
        <w:rPr>
          <w:bCs/>
        </w:rPr>
        <w:t xml:space="preserve">Gordon </w:t>
      </w:r>
      <w:proofErr w:type="spellStart"/>
      <w:r w:rsidR="002A7D9F" w:rsidRPr="00CA391F">
        <w:rPr>
          <w:bCs/>
        </w:rPr>
        <w:t>Al</w:t>
      </w:r>
      <w:r w:rsidR="00CA391F" w:rsidRPr="00CA391F">
        <w:rPr>
          <w:bCs/>
        </w:rPr>
        <w:t>l</w:t>
      </w:r>
      <w:r w:rsidR="002A7D9F" w:rsidRPr="00CA391F">
        <w:rPr>
          <w:bCs/>
        </w:rPr>
        <w:t>port</w:t>
      </w:r>
      <w:proofErr w:type="spellEnd"/>
      <w:r w:rsidR="002A7D9F">
        <w:t xml:space="preserve"> (1935, 180) conceptualizes</w:t>
      </w:r>
      <w:r w:rsidR="002A7D9F" w:rsidRPr="007F1FF0">
        <w:t xml:space="preserve"> it as “a mental and neural state of readiness”.</w:t>
      </w:r>
    </w:p>
    <w:p w:rsidR="002A7D9F" w:rsidRDefault="002455F1" w:rsidP="008D3E70">
      <w:pPr>
        <w:spacing w:line="480" w:lineRule="auto"/>
        <w:ind w:firstLine="0"/>
      </w:pPr>
      <w:r>
        <w:rPr>
          <w:rFonts w:eastAsiaTheme="minorEastAsia" w:hint="eastAsia"/>
          <w:lang w:eastAsia="ko-KR"/>
        </w:rPr>
        <w:tab/>
      </w:r>
      <w:r w:rsidR="002A7D9F">
        <w:t>Despite such</w:t>
      </w:r>
      <w:r w:rsidR="002A7D9F" w:rsidRPr="007F1FF0">
        <w:t xml:space="preserve"> subtle differences across the definitions, all social psychologists </w:t>
      </w:r>
      <w:r w:rsidR="002A7D9F">
        <w:t>agree</w:t>
      </w:r>
      <w:r w:rsidR="002A7D9F" w:rsidRPr="007F1FF0">
        <w:t xml:space="preserve"> that the most essential feature of an </w:t>
      </w:r>
      <w:r w:rsidR="002A7D9F" w:rsidRPr="00424C67">
        <w:rPr>
          <w:i/>
          <w:iCs/>
        </w:rPr>
        <w:t>attitude</w:t>
      </w:r>
      <w:r w:rsidR="002A7D9F" w:rsidRPr="007F1FF0">
        <w:t xml:space="preserve"> is an evaluative judgment</w:t>
      </w:r>
      <w:r w:rsidR="002A7D9F">
        <w:t xml:space="preserve"> of the object as a sum total, and this judgment </w:t>
      </w:r>
      <w:r w:rsidR="002A7D9F" w:rsidRPr="007F1FF0">
        <w:t xml:space="preserve">predisposes, energizes, and directs an overt behavior relevant to </w:t>
      </w:r>
      <w:r w:rsidR="002A7D9F">
        <w:t>the object (</w:t>
      </w:r>
      <w:proofErr w:type="spellStart"/>
      <w:r w:rsidR="002A7D9F">
        <w:t>Maio</w:t>
      </w:r>
      <w:proofErr w:type="spellEnd"/>
      <w:r w:rsidR="002A7D9F">
        <w:t xml:space="preserve"> and Haddock 2010). Social psychologists also agree</w:t>
      </w:r>
      <w:r w:rsidR="002A7D9F" w:rsidRPr="007F1FF0">
        <w:t xml:space="preserve"> that an attitude is a hypothetical construct or latent variable that cannot be observed directly. </w:t>
      </w:r>
      <w:r w:rsidR="002A7D9F">
        <w:t>Consequently</w:t>
      </w:r>
      <w:r w:rsidR="002A7D9F" w:rsidRPr="007F1FF0">
        <w:t>, it can only be inferred from a variety of measurable respons</w:t>
      </w:r>
      <w:r w:rsidR="002A7D9F">
        <w:t>es.</w:t>
      </w:r>
    </w:p>
    <w:p w:rsidR="002A7D9F" w:rsidRDefault="002455F1" w:rsidP="008D3E70">
      <w:pPr>
        <w:spacing w:line="480" w:lineRule="auto"/>
        <w:ind w:firstLine="0"/>
      </w:pPr>
      <w:r>
        <w:rPr>
          <w:rFonts w:eastAsiaTheme="minorEastAsia" w:hint="eastAsia"/>
          <w:lang w:eastAsia="ko-KR"/>
        </w:rPr>
        <w:tab/>
      </w:r>
      <w:r w:rsidR="002A7D9F" w:rsidRPr="0097753E">
        <w:t>What observable responses should be taken into consideration to infer an attitude? Can a variety of those responses be classified into theoretical</w:t>
      </w:r>
      <w:r w:rsidR="002A7D9F">
        <w:t>ly</w:t>
      </w:r>
      <w:r w:rsidR="002A7D9F" w:rsidRPr="0097753E">
        <w:t xml:space="preserve"> meaningful categories? </w:t>
      </w:r>
      <w:r w:rsidR="002A7D9F">
        <w:t>Following the early lead of Plato, s</w:t>
      </w:r>
      <w:r w:rsidR="002A7D9F" w:rsidRPr="0097753E">
        <w:t>ocial psychologists</w:t>
      </w:r>
      <w:r w:rsidR="002A7D9F">
        <w:t>,</w:t>
      </w:r>
      <w:r w:rsidR="002A7D9F" w:rsidRPr="0097753E">
        <w:t xml:space="preserve"> </w:t>
      </w:r>
      <w:r w:rsidR="002A7D9F">
        <w:t>in general, agree</w:t>
      </w:r>
      <w:r w:rsidR="002A7D9F" w:rsidRPr="0097753E">
        <w:t xml:space="preserve"> that all responses expressing an evaluative judgment can and should be classified into three distinct categories</w:t>
      </w:r>
      <w:r w:rsidR="002A7D9F">
        <w:t xml:space="preserve"> or dimensions</w:t>
      </w:r>
      <w:r w:rsidR="002A7D9F" w:rsidRPr="0097753E">
        <w:t xml:space="preserve">. </w:t>
      </w:r>
      <w:r w:rsidR="002A7D9F">
        <w:t>They are cognition, affect, and conation (</w:t>
      </w:r>
      <w:proofErr w:type="spellStart"/>
      <w:r w:rsidR="002A7D9F">
        <w:t>Ajzen</w:t>
      </w:r>
      <w:proofErr w:type="spellEnd"/>
      <w:r w:rsidR="002A7D9F">
        <w:t xml:space="preserve"> </w:t>
      </w:r>
      <w:r w:rsidR="00C15F1B">
        <w:rPr>
          <w:rFonts w:eastAsiaTheme="minorEastAsia" w:hint="eastAsia"/>
          <w:lang w:eastAsia="ko-KR"/>
        </w:rPr>
        <w:t>2005</w:t>
      </w:r>
      <w:r w:rsidR="002A7D9F" w:rsidRPr="009D3E0C">
        <w:rPr>
          <w:bCs/>
        </w:rPr>
        <w:t>).</w:t>
      </w:r>
      <w:r w:rsidR="002A7D9F">
        <w:t xml:space="preserve"> In short, attitude is a multi-dimensional construct, which allows for a summary evaluation of an object, an evaluation consisting of </w:t>
      </w:r>
      <w:r w:rsidR="002A7D9F" w:rsidRPr="00475AFE">
        <w:rPr>
          <w:i/>
        </w:rPr>
        <w:t>cognitive, affective</w:t>
      </w:r>
      <w:r w:rsidR="002A7D9F">
        <w:t xml:space="preserve">, and </w:t>
      </w:r>
      <w:r w:rsidR="002A7D9F" w:rsidRPr="00475AFE">
        <w:rPr>
          <w:i/>
        </w:rPr>
        <w:t>conative</w:t>
      </w:r>
      <w:r w:rsidR="002A7D9F">
        <w:t xml:space="preserve"> </w:t>
      </w:r>
      <w:r w:rsidR="00475AFE">
        <w:t xml:space="preserve">(ACC hereafter) </w:t>
      </w:r>
      <w:r w:rsidR="002A7D9F">
        <w:t>components.</w:t>
      </w:r>
    </w:p>
    <w:p w:rsidR="002A7D9F" w:rsidRDefault="002455F1" w:rsidP="008D3E70">
      <w:pPr>
        <w:spacing w:line="480" w:lineRule="auto"/>
        <w:ind w:firstLine="0"/>
      </w:pPr>
      <w:r>
        <w:rPr>
          <w:rFonts w:eastAsiaTheme="minorEastAsia" w:hint="eastAsia"/>
          <w:lang w:eastAsia="ko-KR"/>
        </w:rPr>
        <w:tab/>
      </w:r>
      <w:r w:rsidR="002A7D9F">
        <w:t>Further, social psychologists are in general agreement that all three</w:t>
      </w:r>
      <w:r w:rsidR="002A7D9F" w:rsidRPr="0097753E">
        <w:t xml:space="preserve"> </w:t>
      </w:r>
      <w:r w:rsidR="002A7D9F">
        <w:t xml:space="preserve">attitudinal categories or components </w:t>
      </w:r>
      <w:r w:rsidR="002A7D9F" w:rsidRPr="0097753E">
        <w:t xml:space="preserve">should be taken into account </w:t>
      </w:r>
      <w:r w:rsidR="002A7D9F">
        <w:t xml:space="preserve">in order for a true evaluative judgment to emerge; </w:t>
      </w:r>
      <w:r w:rsidR="002A7D9F">
        <w:lastRenderedPageBreak/>
        <w:t>the different categories do not constitute</w:t>
      </w:r>
      <w:r w:rsidR="002A7D9F" w:rsidRPr="0097753E">
        <w:t xml:space="preserve"> different ways of saying the same thing. Each response category reflects a different theoretical component of attitude and the evaluation expressed in it can differ from the other component.</w:t>
      </w:r>
      <w:r w:rsidR="002A7D9F" w:rsidRPr="00B82B3B">
        <w:t xml:space="preserve"> </w:t>
      </w:r>
      <w:r w:rsidR="002A7D9F">
        <w:t xml:space="preserve">As </w:t>
      </w:r>
      <w:r w:rsidR="002A7D9F" w:rsidRPr="0097753E">
        <w:t>each component explains some part of the overall attitude that is not ex</w:t>
      </w:r>
      <w:r w:rsidR="002A7D9F">
        <w:t>plained by the other components, the three components</w:t>
      </w:r>
      <w:r w:rsidR="002A7D9F" w:rsidRPr="0097753E">
        <w:t xml:space="preserve"> explain the overall attitude in unique but complementary ways</w:t>
      </w:r>
      <w:r w:rsidR="002A7D9F">
        <w:t xml:space="preserve">. Three components, therefore, should be analyzed separately and jointly to estimate their individual and collective contributions to an overall evaluative judgment. This tripartite model of attitudinal inference serves as a conceptual foundation for our study of democratic legitimacy. </w:t>
      </w:r>
    </w:p>
    <w:p w:rsidR="002A7D9F" w:rsidRDefault="002A7D9F" w:rsidP="008D3E70">
      <w:pPr>
        <w:ind w:firstLine="0"/>
      </w:pPr>
    </w:p>
    <w:p w:rsidR="002A7D9F" w:rsidRPr="00D0373F" w:rsidRDefault="002A7D9F" w:rsidP="008D3E70">
      <w:pPr>
        <w:pStyle w:val="BodyTextIndent2"/>
        <w:ind w:left="0" w:firstLine="0"/>
        <w:jc w:val="center"/>
        <w:rPr>
          <w:b/>
          <w:bCs/>
        </w:rPr>
      </w:pPr>
      <w:r w:rsidRPr="00D0373F">
        <w:rPr>
          <w:b/>
          <w:bCs/>
        </w:rPr>
        <w:t>Co</w:t>
      </w:r>
      <w:r>
        <w:rPr>
          <w:b/>
          <w:bCs/>
        </w:rPr>
        <w:t>nceptualization</w:t>
      </w:r>
    </w:p>
    <w:p w:rsidR="002A7D9F" w:rsidRDefault="002455F1" w:rsidP="008D3E70">
      <w:pPr>
        <w:pStyle w:val="BodyTextIndent2"/>
        <w:ind w:left="0" w:firstLine="0"/>
      </w:pPr>
      <w:r>
        <w:rPr>
          <w:rFonts w:eastAsiaTheme="minorEastAsia" w:hint="eastAsia"/>
          <w:lang w:eastAsia="ko-KR"/>
        </w:rPr>
        <w:tab/>
      </w:r>
      <w:r w:rsidR="002A7D9F">
        <w:t>What constitutes the legitimacy or legitimatization of democratic rule? Should full and unconditional support for democracy as a system of government be equated with democratic legitimacy? Or does the attainment of legitimacy require more than this support?</w:t>
      </w:r>
      <w:r w:rsidR="002A7D9F" w:rsidDel="00B636E7">
        <w:t xml:space="preserve"> </w:t>
      </w:r>
      <w:r w:rsidR="002A7D9F">
        <w:t xml:space="preserve"> Political philosophers and scientists offer a variety of defining criteria and perspectives on the notions of political legitimacy and democratic legitimacy (</w:t>
      </w:r>
      <w:proofErr w:type="spellStart"/>
      <w:r w:rsidR="007B3B1E">
        <w:t>Alagappa</w:t>
      </w:r>
      <w:proofErr w:type="spellEnd"/>
      <w:r w:rsidR="007B3B1E">
        <w:t xml:space="preserve"> 1995; </w:t>
      </w:r>
      <w:r w:rsidR="002A7D9F">
        <w:t xml:space="preserve">Barker 1990; </w:t>
      </w:r>
      <w:proofErr w:type="spellStart"/>
      <w:r w:rsidR="002A7D9F">
        <w:t>Beetham</w:t>
      </w:r>
      <w:proofErr w:type="spellEnd"/>
      <w:r w:rsidR="00DD5806">
        <w:t xml:space="preserve"> and </w:t>
      </w:r>
      <w:proofErr w:type="spellStart"/>
      <w:r w:rsidR="00DD5806">
        <w:t>Landman</w:t>
      </w:r>
      <w:proofErr w:type="spellEnd"/>
      <w:r w:rsidR="002A7D9F">
        <w:t xml:space="preserve"> </w:t>
      </w:r>
      <w:r w:rsidR="002A7D9F" w:rsidRPr="003D498F">
        <w:t>2008</w:t>
      </w:r>
      <w:r w:rsidR="002A7D9F" w:rsidRPr="00804088">
        <w:rPr>
          <w:b/>
          <w:bCs/>
        </w:rPr>
        <w:t>;</w:t>
      </w:r>
      <w:r w:rsidR="002A7D9F">
        <w:t xml:space="preserve"> </w:t>
      </w:r>
      <w:r w:rsidR="002A7D9F" w:rsidRPr="003D498F">
        <w:t>Buchanan 2002</w:t>
      </w:r>
      <w:r w:rsidR="002A7D9F">
        <w:t>; Chu et al. 2008a; Gilley 2009; Levi 1989;</w:t>
      </w:r>
      <w:r w:rsidR="002A7D9F" w:rsidRPr="002A7D9F">
        <w:rPr>
          <w:b/>
          <w:bCs/>
        </w:rPr>
        <w:t xml:space="preserve"> </w:t>
      </w:r>
      <w:proofErr w:type="spellStart"/>
      <w:r w:rsidR="002A7D9F" w:rsidRPr="002A7D9F">
        <w:rPr>
          <w:bCs/>
        </w:rPr>
        <w:t>Hechter</w:t>
      </w:r>
      <w:proofErr w:type="spellEnd"/>
      <w:r w:rsidR="002A7D9F" w:rsidRPr="002A7D9F">
        <w:rPr>
          <w:bCs/>
        </w:rPr>
        <w:t xml:space="preserve"> 20</w:t>
      </w:r>
      <w:r w:rsidR="002A7D9F" w:rsidRPr="002A7D9F">
        <w:t>09</w:t>
      </w:r>
      <w:r w:rsidR="002A7D9F">
        <w:t xml:space="preserve">; </w:t>
      </w:r>
      <w:proofErr w:type="spellStart"/>
      <w:r w:rsidR="00203BD3">
        <w:t>Jost</w:t>
      </w:r>
      <w:proofErr w:type="spellEnd"/>
      <w:r w:rsidR="00203BD3">
        <w:t xml:space="preserve"> and Major 2008; </w:t>
      </w:r>
      <w:r w:rsidR="002A7D9F" w:rsidRPr="002A7D9F">
        <w:rPr>
          <w:bCs/>
        </w:rPr>
        <w:t xml:space="preserve">Kane, </w:t>
      </w:r>
      <w:proofErr w:type="spellStart"/>
      <w:r w:rsidR="002A7D9F" w:rsidRPr="002A7D9F">
        <w:rPr>
          <w:bCs/>
        </w:rPr>
        <w:t>Chieh</w:t>
      </w:r>
      <w:proofErr w:type="spellEnd"/>
      <w:r w:rsidR="002A7D9F" w:rsidRPr="002A7D9F">
        <w:rPr>
          <w:bCs/>
        </w:rPr>
        <w:t xml:space="preserve">, and </w:t>
      </w:r>
      <w:proofErr w:type="spellStart"/>
      <w:r w:rsidR="002A7D9F" w:rsidRPr="002A7D9F">
        <w:rPr>
          <w:bCs/>
        </w:rPr>
        <w:t>Patapan</w:t>
      </w:r>
      <w:proofErr w:type="spellEnd"/>
      <w:r w:rsidR="002A7D9F" w:rsidRPr="002A7D9F">
        <w:rPr>
          <w:bCs/>
        </w:rPr>
        <w:t xml:space="preserve"> 2010</w:t>
      </w:r>
      <w:r w:rsidR="002A7D9F">
        <w:rPr>
          <w:bCs/>
        </w:rPr>
        <w:t xml:space="preserve">; </w:t>
      </w:r>
      <w:r w:rsidR="002A7D9F" w:rsidRPr="002A7D9F">
        <w:t>Linz</w:t>
      </w:r>
      <w:r w:rsidR="002A7D9F">
        <w:t xml:space="preserve"> 1998; Nathan 2007; </w:t>
      </w:r>
      <w:r w:rsidR="000E40B7">
        <w:t xml:space="preserve">B. </w:t>
      </w:r>
      <w:r w:rsidR="002A7D9F">
        <w:t xml:space="preserve">Peter 2011; </w:t>
      </w:r>
      <w:r w:rsidR="00764B7E" w:rsidRPr="00764B7E">
        <w:rPr>
          <w:bCs/>
        </w:rPr>
        <w:t>Rothstein 2009</w:t>
      </w:r>
      <w:r w:rsidR="00764B7E">
        <w:t xml:space="preserve">; </w:t>
      </w:r>
      <w:r w:rsidR="002A7D9F">
        <w:t>Tyler 2006). Some scholars, for example, define legitimacy normatively, while others do so descriptively or empirically (Peter 2011).  In defining it normatively, philosophers often employ either or both of procedural and substantive norms (</w:t>
      </w:r>
      <w:proofErr w:type="spellStart"/>
      <w:r w:rsidR="002B0800">
        <w:t>Arneson</w:t>
      </w:r>
      <w:proofErr w:type="spellEnd"/>
      <w:r w:rsidR="002B0800">
        <w:t xml:space="preserve"> 2003; </w:t>
      </w:r>
      <w:r w:rsidR="000E40B7">
        <w:t xml:space="preserve">F. </w:t>
      </w:r>
      <w:r w:rsidR="002A7D9F">
        <w:t xml:space="preserve">Peter 2009; </w:t>
      </w:r>
      <w:proofErr w:type="spellStart"/>
      <w:r w:rsidR="002A7D9F">
        <w:t>Thornhill</w:t>
      </w:r>
      <w:proofErr w:type="spellEnd"/>
      <w:r w:rsidR="002A7D9F">
        <w:t xml:space="preserve"> 2011). In defining it descriptively, social scientists use either or both of macro and micro perspectives (Gilley 2009; Weatherford 1992).</w:t>
      </w:r>
    </w:p>
    <w:p w:rsidR="002A7D9F" w:rsidRDefault="002A7D9F" w:rsidP="008D3E70">
      <w:pPr>
        <w:pStyle w:val="BodyTextIndent2"/>
        <w:ind w:left="0" w:firstLine="0"/>
      </w:pPr>
      <w:r>
        <w:t xml:space="preserve"> </w:t>
      </w:r>
      <w:r>
        <w:tab/>
        <w:t xml:space="preserve">In defining legitimacy descriptively, moreover, social scientists do so either </w:t>
      </w:r>
      <w:proofErr w:type="spellStart"/>
      <w:r>
        <w:t>uni</w:t>
      </w:r>
      <w:proofErr w:type="spellEnd"/>
      <w:r>
        <w:t>-dimensionally or multi-dimensionally (</w:t>
      </w:r>
      <w:proofErr w:type="spellStart"/>
      <w:r>
        <w:t>Beetham</w:t>
      </w:r>
      <w:proofErr w:type="spellEnd"/>
      <w:r>
        <w:t xml:space="preserve"> 2004; Easton 1965; Gibson, </w:t>
      </w:r>
      <w:proofErr w:type="spellStart"/>
      <w:r>
        <w:t>Caldeira</w:t>
      </w:r>
      <w:proofErr w:type="spellEnd"/>
      <w:r>
        <w:t xml:space="preserve">, and </w:t>
      </w:r>
      <w:r>
        <w:lastRenderedPageBreak/>
        <w:t xml:space="preserve">Spence 2003; </w:t>
      </w:r>
      <w:proofErr w:type="spellStart"/>
      <w:r>
        <w:t>Lipset</w:t>
      </w:r>
      <w:proofErr w:type="spellEnd"/>
      <w:r>
        <w:t xml:space="preserve"> 1959). When they do it </w:t>
      </w:r>
      <w:proofErr w:type="spellStart"/>
      <w:r>
        <w:t>uni</w:t>
      </w:r>
      <w:proofErr w:type="spellEnd"/>
      <w:r>
        <w:t xml:space="preserve">-dimensionally, some focus exclusively on diffuse regime support, while others consider specific governmental support (Booth and </w:t>
      </w:r>
      <w:proofErr w:type="spellStart"/>
      <w:r>
        <w:t>Seligson</w:t>
      </w:r>
      <w:proofErr w:type="spellEnd"/>
      <w:r>
        <w:t xml:space="preserve"> 2009; Nathan 2007).  Even when they define it as a multi-dimensional phenomenon, they define it either actively or passively (Barker 1994; Levi, Sachs, and Tyler 2009).</w:t>
      </w:r>
      <w:r>
        <w:rPr>
          <w:rStyle w:val="FootnoteReference"/>
        </w:rPr>
        <w:footnoteReference w:id="5"/>
      </w:r>
      <w:r>
        <w:t xml:space="preserve"> Even in defining legitimacy passively, some are concerned with its substance, while others are with its appearance (Chu and Huang 2010). While some analyze it as a dichotomous phenomenon, others see it as a continually evolving phenomenon (Chu and Huang 2007; Gilley 2009). As such, there is no consensus on the constituents of legitimacy and the methods of its analysis, not to mention those of democratic legitimacy. </w:t>
      </w:r>
    </w:p>
    <w:p w:rsidR="002A7D9F" w:rsidRDefault="002455F1" w:rsidP="008D3E70">
      <w:pPr>
        <w:pStyle w:val="BodyTextIndent2"/>
        <w:ind w:left="0" w:firstLine="0"/>
      </w:pPr>
      <w:r>
        <w:rPr>
          <w:rFonts w:eastAsiaTheme="minorEastAsia" w:hint="eastAsia"/>
          <w:lang w:eastAsia="ko-KR"/>
        </w:rPr>
        <w:tab/>
      </w:r>
      <w:r w:rsidR="002A7D9F">
        <w:t xml:space="preserve">Among empirical researchers, however, there is a general agreement that legitimacy is a </w:t>
      </w:r>
      <w:r w:rsidR="002A7D9F" w:rsidRPr="00475AFE">
        <w:rPr>
          <w:i/>
        </w:rPr>
        <w:t>subjective phenomenon</w:t>
      </w:r>
      <w:r w:rsidR="002A7D9F">
        <w:t xml:space="preserve"> that resides in the minds of citizens, and thus to measure legitimacy, one must measure citizen attitudes. There is also a general agreement that legitimacy is expressed in terms of “a high level of positive affect” or “a reservoir of good will”, which is known as diffuse support (Easton 1965, 273; </w:t>
      </w:r>
      <w:proofErr w:type="spellStart"/>
      <w:r w:rsidR="002A7D9F">
        <w:t>Lipset</w:t>
      </w:r>
      <w:proofErr w:type="spellEnd"/>
      <w:r w:rsidR="002A7D9F">
        <w:t xml:space="preserve"> 1959). Even among those who conceive of legitimacy as an overall judgment of the political order as “the most right or appropriate one for the society” (Diamond 1999, 65), however, there is no agreement over whether it entails much more than such affective or evaluative orientations.</w:t>
      </w:r>
    </w:p>
    <w:p w:rsidR="002A7D9F" w:rsidRDefault="002455F1" w:rsidP="008D3E70">
      <w:pPr>
        <w:pStyle w:val="BodyTextIndent2"/>
        <w:ind w:left="0" w:firstLine="0"/>
      </w:pPr>
      <w:r>
        <w:rPr>
          <w:rFonts w:eastAsiaTheme="minorEastAsia" w:hint="eastAsia"/>
          <w:lang w:eastAsia="ko-KR"/>
        </w:rPr>
        <w:tab/>
      </w:r>
      <w:r w:rsidR="002A7D9F">
        <w:t>As discussed earlier in the section on a tripartite model of attitudinal inference, social psychologists emphasize the importance of considering together all three categories or components—</w:t>
      </w:r>
      <w:r w:rsidR="002A7D9F" w:rsidRPr="00475AFE">
        <w:rPr>
          <w:i/>
        </w:rPr>
        <w:t>cognitive, affective</w:t>
      </w:r>
      <w:r w:rsidR="002A7D9F">
        <w:t xml:space="preserve">, and </w:t>
      </w:r>
      <w:r w:rsidR="002A7D9F" w:rsidRPr="00475AFE">
        <w:rPr>
          <w:i/>
        </w:rPr>
        <w:t>conative</w:t>
      </w:r>
      <w:r w:rsidR="002A7D9F">
        <w:t xml:space="preserve">—of orientations or responses to an attitude object, such as democracy. The </w:t>
      </w:r>
      <w:r w:rsidR="002A7D9F" w:rsidRPr="00475AFE">
        <w:rPr>
          <w:i/>
        </w:rPr>
        <w:t>cognitive</w:t>
      </w:r>
      <w:r w:rsidR="002A7D9F">
        <w:t xml:space="preserve"> component of attitudes refers to the beliefs, thoughts, and k</w:t>
      </w:r>
      <w:r w:rsidR="005B543E">
        <w:t>nowledge we associate with</w:t>
      </w:r>
      <w:r w:rsidR="002A7D9F">
        <w:t xml:space="preserve"> an object. The </w:t>
      </w:r>
      <w:r w:rsidR="002A7D9F" w:rsidRPr="00475AFE">
        <w:rPr>
          <w:i/>
        </w:rPr>
        <w:t>affective</w:t>
      </w:r>
      <w:r w:rsidR="002A7D9F">
        <w:t xml:space="preserve"> component refers to positive or </w:t>
      </w:r>
      <w:r w:rsidR="002A7D9F">
        <w:lastRenderedPageBreak/>
        <w:t>negative feelings or emotions linked to an attitude object, suc</w:t>
      </w:r>
      <w:r w:rsidR="005B543E">
        <w:t xml:space="preserve">h as liking or disliking. The </w:t>
      </w:r>
      <w:r w:rsidR="005B543E" w:rsidRPr="00475AFE">
        <w:rPr>
          <w:i/>
        </w:rPr>
        <w:t>c</w:t>
      </w:r>
      <w:r w:rsidR="002A7D9F" w:rsidRPr="00475AFE">
        <w:rPr>
          <w:i/>
        </w:rPr>
        <w:t>onative</w:t>
      </w:r>
      <w:r w:rsidR="002A7D9F">
        <w:t xml:space="preserve"> component, on the other hand, concerns the inclination or willingness to do something for the sake of the object.</w:t>
      </w:r>
    </w:p>
    <w:p w:rsidR="002A7D9F" w:rsidRDefault="002A7D9F" w:rsidP="008D3E70">
      <w:pPr>
        <w:spacing w:line="480" w:lineRule="auto"/>
        <w:ind w:firstLine="0"/>
      </w:pPr>
      <w:r>
        <w:tab/>
        <w:t xml:space="preserve">Drawing upon the ACC model of attitudinal inference social psychologists have developed, this paper proposes a multidimensional model of orientations to the existing democratic system of government to present an accurate, balanced, and complete account of its legitimacy. Specifically, this study conceptualizes </w:t>
      </w:r>
      <w:r w:rsidRPr="001039DD">
        <w:rPr>
          <w:i/>
          <w:iCs/>
        </w:rPr>
        <w:t xml:space="preserve">democratic </w:t>
      </w:r>
      <w:r w:rsidRPr="00B535B1">
        <w:rPr>
          <w:i/>
          <w:iCs/>
        </w:rPr>
        <w:t>legitimacy</w:t>
      </w:r>
      <w:r>
        <w:t xml:space="preserve"> as consisting of three distinct but related components: </w:t>
      </w:r>
      <w:r w:rsidRPr="00463593">
        <w:rPr>
          <w:i/>
        </w:rPr>
        <w:t xml:space="preserve">affect, cognition, </w:t>
      </w:r>
      <w:r w:rsidRPr="00463593">
        <w:t>and</w:t>
      </w:r>
      <w:r w:rsidRPr="00463593">
        <w:rPr>
          <w:i/>
        </w:rPr>
        <w:t xml:space="preserve"> conation</w:t>
      </w:r>
      <w:r>
        <w:t xml:space="preserve">. Applied to democratic legitimization, </w:t>
      </w:r>
      <w:r w:rsidRPr="001039DD">
        <w:rPr>
          <w:i/>
          <w:iCs/>
        </w:rPr>
        <w:t>affect</w:t>
      </w:r>
      <w:r>
        <w:t xml:space="preserve"> refers to an unqualified preference for democratic regime over its alternatives, </w:t>
      </w:r>
      <w:r>
        <w:rPr>
          <w:i/>
          <w:iCs/>
        </w:rPr>
        <w:t xml:space="preserve">cognition </w:t>
      </w:r>
      <w:r>
        <w:t xml:space="preserve">refers to the capacity to distinguish the democratic system of government from non-democratic systems, and </w:t>
      </w:r>
      <w:r>
        <w:rPr>
          <w:i/>
          <w:iCs/>
        </w:rPr>
        <w:t>conation</w:t>
      </w:r>
      <w:r>
        <w:t xml:space="preserve"> refers to the inclination, or willingness, to defend and promote the democratic system. Accordingly, this study recognizes the </w:t>
      </w:r>
      <w:r w:rsidRPr="00B535B1">
        <w:rPr>
          <w:i/>
          <w:iCs/>
        </w:rPr>
        <w:t>legitimatization</w:t>
      </w:r>
      <w:r>
        <w:t xml:space="preserve"> of democracy as a process by which citizens develop favorable orientations toward democracy across all three dimensions of attitude. </w:t>
      </w:r>
    </w:p>
    <w:p w:rsidR="002A7D9F" w:rsidRDefault="002A7D9F" w:rsidP="008D3E70">
      <w:pPr>
        <w:spacing w:line="480" w:lineRule="auto"/>
        <w:ind w:firstLine="0"/>
      </w:pPr>
      <w:r>
        <w:tab/>
        <w:t>This inclusion of all three dimensions makes this study more thorough than many previous studies that measured democratic legitimacy exclusively in affective terms (</w:t>
      </w:r>
      <w:r w:rsidRPr="003D498F">
        <w:t xml:space="preserve">Booth and </w:t>
      </w:r>
      <w:proofErr w:type="spellStart"/>
      <w:r w:rsidRPr="003D498F">
        <w:t>Seligson</w:t>
      </w:r>
      <w:proofErr w:type="spellEnd"/>
      <w:r w:rsidRPr="003D498F">
        <w:t xml:space="preserve"> 2009; Chu et al. 2008a; Chu and Huang 2010; Fails and Pierce 2010; Gibson et al. 1998, 2003; </w:t>
      </w:r>
      <w:proofErr w:type="spellStart"/>
      <w:r w:rsidRPr="00B05868">
        <w:t>Kua</w:t>
      </w:r>
      <w:r w:rsidRPr="00B05868">
        <w:rPr>
          <w:bCs/>
        </w:rPr>
        <w:t>n</w:t>
      </w:r>
      <w:proofErr w:type="spellEnd"/>
      <w:r w:rsidRPr="00B05868">
        <w:rPr>
          <w:bCs/>
        </w:rPr>
        <w:t xml:space="preserve"> and Lau 2002</w:t>
      </w:r>
      <w:r>
        <w:t xml:space="preserve">; Levy et al. 2009; McDonough, Barnes and Lopez </w:t>
      </w:r>
      <w:proofErr w:type="spellStart"/>
      <w:r>
        <w:t>Pina</w:t>
      </w:r>
      <w:proofErr w:type="spellEnd"/>
      <w:r>
        <w:t xml:space="preserve"> 1986). The problem with equating true commitment with avowed affinity for democracy is that such affective orientations do not necessarily motivate people to fulfill their moral obligations as citizens of a democratic state or to defend democracy when it is threatened. This is because those orientations more often than not fail to translate to action (</w:t>
      </w:r>
      <w:proofErr w:type="spellStart"/>
      <w:r>
        <w:t>Kelman</w:t>
      </w:r>
      <w:proofErr w:type="spellEnd"/>
      <w:r>
        <w:t xml:space="preserve"> 2001).</w:t>
      </w:r>
    </w:p>
    <w:p w:rsidR="002A7D9F" w:rsidRDefault="002455F1" w:rsidP="008D3E70">
      <w:pPr>
        <w:spacing w:line="480" w:lineRule="auto"/>
        <w:ind w:firstLine="0"/>
      </w:pPr>
      <w:r>
        <w:rPr>
          <w:rFonts w:eastAsiaTheme="minorEastAsia" w:hint="eastAsia"/>
          <w:lang w:eastAsia="ko-KR"/>
        </w:rPr>
        <w:lastRenderedPageBreak/>
        <w:tab/>
      </w:r>
      <w:r w:rsidR="002A7D9F">
        <w:t xml:space="preserve">To be effective supporters of democratization, citizens of nascent democracies must not just desire democracy but also demand it. They must develop the conation, or inclination, to take action both to promote democracy at all times and to defend democracy in times of crisis. As Ronald </w:t>
      </w:r>
      <w:proofErr w:type="spellStart"/>
      <w:r w:rsidR="002A7D9F">
        <w:t>Inglehart</w:t>
      </w:r>
      <w:proofErr w:type="spellEnd"/>
      <w:r w:rsidR="002A7D9F">
        <w:t xml:space="preserve"> and Christian </w:t>
      </w:r>
      <w:proofErr w:type="spellStart"/>
      <w:r w:rsidR="002A7D9F">
        <w:t>Welzel</w:t>
      </w:r>
      <w:proofErr w:type="spellEnd"/>
      <w:r w:rsidR="002A7D9F">
        <w:t xml:space="preserve"> (2005) suggest, such favorable orientations to democratic politics are not likely to endure unless good feelings are accompanied by action.</w:t>
      </w:r>
    </w:p>
    <w:p w:rsidR="002A7D9F" w:rsidRDefault="002A7D9F" w:rsidP="008D3E70">
      <w:pPr>
        <w:spacing w:line="480" w:lineRule="auto"/>
        <w:ind w:firstLine="0"/>
      </w:pPr>
      <w:r>
        <w:tab/>
        <w:t>Moreover, in new democracies, like the one in Korea</w:t>
      </w:r>
      <w:r w:rsidR="00A03C3A">
        <w:t>,</w:t>
      </w:r>
      <w:r>
        <w:t xml:space="preserve"> most citizens have limited experience with democratic politics and so have yet to learn what democracy means in principle and how it operates in practice. Lacking conceptual and practical knowledge about democracy, they are not fully capable of distinguishing democratic governance from its alternatives. Consequently, some citizens misunderstand an authoritarian regime as a democracy, while others mistake democracy for authoritarianism. Being misinformed or uninformed about democracy, as reported in Table 1 below, their affective or behavioral orientations to democracy cannot be considered dependable. </w:t>
      </w:r>
    </w:p>
    <w:p w:rsidR="002A7D9F" w:rsidRDefault="002455F1" w:rsidP="008D3E70">
      <w:pPr>
        <w:spacing w:line="480" w:lineRule="auto"/>
        <w:ind w:firstLine="0"/>
      </w:pPr>
      <w:r>
        <w:rPr>
          <w:rFonts w:eastAsiaTheme="minorEastAsia" w:hint="eastAsia"/>
          <w:lang w:eastAsia="ko-KR"/>
        </w:rPr>
        <w:tab/>
      </w:r>
      <w:r w:rsidR="002A7D9F">
        <w:t xml:space="preserve">As Robert Dahl (1997) and Giovanni </w:t>
      </w:r>
      <w:proofErr w:type="spellStart"/>
      <w:r w:rsidR="002A7D9F">
        <w:t>Sartori</w:t>
      </w:r>
      <w:proofErr w:type="spellEnd"/>
      <w:r w:rsidR="002A7D9F">
        <w:t xml:space="preserve"> (1987) note, support for democracy, either diffuse or specific, means little in the real world of democratization unless it is based on an accurate understanding of democratic politics. It is, therefore, necessary to gauge their democratic knowledge to determine the authenticity and dependability of their affective and behavioral commitment to democratic rule. Taking into account the extent to which people are informed about democratic rule, the proposed model is capable of offering a more reliable account of democratic legitimacy than the ones based exclusively on the notions of democratic support or loyalty</w:t>
      </w:r>
      <w:r w:rsidR="002A7D9F" w:rsidRPr="0092696B">
        <w:rPr>
          <w:b/>
          <w:bCs/>
        </w:rPr>
        <w:t xml:space="preserve"> </w:t>
      </w:r>
      <w:r w:rsidR="002A7D9F">
        <w:t xml:space="preserve">(Gibson, </w:t>
      </w:r>
      <w:proofErr w:type="spellStart"/>
      <w:r w:rsidR="002A7D9F">
        <w:t>Caldeira</w:t>
      </w:r>
      <w:proofErr w:type="spellEnd"/>
      <w:r w:rsidR="002A7D9F">
        <w:t xml:space="preserve"> and Spence 2003; Levi</w:t>
      </w:r>
      <w:r w:rsidR="002A7D9F" w:rsidRPr="00A625F6">
        <w:t>, Sachs and Tyler 2009).</w:t>
      </w:r>
    </w:p>
    <w:p w:rsidR="008E19EE" w:rsidRDefault="002455F1" w:rsidP="008D3E70">
      <w:pPr>
        <w:spacing w:line="480" w:lineRule="auto"/>
        <w:ind w:firstLine="0"/>
      </w:pPr>
      <w:r>
        <w:rPr>
          <w:rFonts w:eastAsiaTheme="minorEastAsia" w:hint="eastAsia"/>
          <w:lang w:eastAsia="ko-KR"/>
        </w:rPr>
        <w:tab/>
      </w:r>
      <w:r w:rsidR="002A7D9F">
        <w:t>The proposed three-dimensional model is also capable of offering a more complete and accurate conceptual account of democratic legitimacy than what is available in extant survey-</w:t>
      </w:r>
      <w:r w:rsidR="002A7D9F">
        <w:lastRenderedPageBreak/>
        <w:t>based studies. Because this study conceptualizes legitimization broadly in terms of all three components of democratic attitudes, it offers a more complete account than do one-dimensional models, which are based on the notion of either diffuse or specific regime support (Bo</w:t>
      </w:r>
      <w:r w:rsidR="002A7D9F" w:rsidRPr="00BD5597">
        <w:t xml:space="preserve">oth and </w:t>
      </w:r>
      <w:proofErr w:type="spellStart"/>
      <w:r w:rsidR="002A7D9F" w:rsidRPr="00BD5597">
        <w:t>Seligson</w:t>
      </w:r>
      <w:proofErr w:type="spellEnd"/>
      <w:r w:rsidR="002A7D9F" w:rsidRPr="00BD5597">
        <w:t xml:space="preserve"> 2009; Chu and Huang 2010; Chu et al 2008</w:t>
      </w:r>
      <w:r w:rsidR="002A7D9F">
        <w:t>b</w:t>
      </w:r>
      <w:r w:rsidR="002A7D9F" w:rsidRPr="0092696B">
        <w:rPr>
          <w:b/>
          <w:bCs/>
        </w:rPr>
        <w:t xml:space="preserve">) </w:t>
      </w:r>
      <w:r w:rsidR="002A7D9F" w:rsidRPr="00BD5597">
        <w:t xml:space="preserve">or loyalty (Gibson, </w:t>
      </w:r>
      <w:proofErr w:type="spellStart"/>
      <w:r w:rsidR="002A7D9F" w:rsidRPr="00BD5597">
        <w:t>Caldeira</w:t>
      </w:r>
      <w:proofErr w:type="spellEnd"/>
      <w:r w:rsidR="002A7D9F" w:rsidRPr="00BD5597">
        <w:t xml:space="preserve"> and Spence 2003)</w:t>
      </w:r>
      <w:r w:rsidR="002A7D9F">
        <w:t>. Taking into account all three dimensions of democratic attitudes, moreover, our study allows for determining accurately the extent to which citizens</w:t>
      </w:r>
      <w:r w:rsidR="008E19EE">
        <w:t xml:space="preserve"> have legitimatized democracy as the preferred system of government.</w:t>
      </w:r>
    </w:p>
    <w:p w:rsidR="002A7D9F" w:rsidRDefault="002455F1" w:rsidP="008D3E70">
      <w:pPr>
        <w:spacing w:line="480" w:lineRule="auto"/>
        <w:ind w:firstLine="0"/>
      </w:pPr>
      <w:r>
        <w:rPr>
          <w:rFonts w:eastAsiaTheme="minorEastAsia" w:hint="eastAsia"/>
          <w:lang w:eastAsia="ko-KR"/>
        </w:rPr>
        <w:tab/>
      </w:r>
      <w:r w:rsidR="002A7D9F">
        <w:t xml:space="preserve">In analyzing data, the proposed model allows for unraveling the dynamics of democratic legitimacy. Previous survey-based studies have been </w:t>
      </w:r>
      <w:r w:rsidR="002A7D9F" w:rsidRPr="00F222FC">
        <w:t>concerned exclusively with the level of legitimacy, e.g., the extent to which democracy is preferred over authoritarianism either in principle, in practice, or both. The model offered here, on the other hand, is capable of determining how the three components of legitimacy interact with one another and of ascertaining the distinct patterns of their changes over time.</w:t>
      </w:r>
      <w:r w:rsidR="002A7D9F">
        <w:t xml:space="preserve"> It can also determine the particular components of democratic legitimacy that are most and least lacking among the various segments of the population at a particular point in time and trace the dynamics of those components and their consequences with multiple surveys over time. In short, our model, unlike others, allows for both quantitative and qualitative analyses of democratic legitimacy.</w:t>
      </w:r>
    </w:p>
    <w:p w:rsidR="00A2458E" w:rsidRDefault="00A2458E" w:rsidP="008D3E70">
      <w:pPr>
        <w:spacing w:line="480" w:lineRule="auto"/>
        <w:ind w:firstLine="0"/>
      </w:pPr>
    </w:p>
    <w:p w:rsidR="002A7D9F" w:rsidRPr="00226DE2" w:rsidRDefault="002A7D9F" w:rsidP="008D3E70">
      <w:pPr>
        <w:adjustRightInd w:val="0"/>
        <w:snapToGrid w:val="0"/>
        <w:spacing w:line="480" w:lineRule="auto"/>
        <w:ind w:firstLine="0"/>
        <w:jc w:val="center"/>
        <w:rPr>
          <w:b/>
          <w:bCs/>
        </w:rPr>
      </w:pPr>
      <w:r w:rsidRPr="00226DE2">
        <w:rPr>
          <w:b/>
          <w:bCs/>
        </w:rPr>
        <w:t>Cognition: Democratic Knowledge</w:t>
      </w:r>
    </w:p>
    <w:p w:rsidR="002A7D9F" w:rsidRDefault="002A7D9F" w:rsidP="008D3E70">
      <w:pPr>
        <w:adjustRightInd w:val="0"/>
        <w:snapToGrid w:val="0"/>
        <w:spacing w:line="480" w:lineRule="auto"/>
        <w:ind w:firstLine="0"/>
      </w:pPr>
      <w:r>
        <w:tab/>
        <w:t xml:space="preserve">As of late, an increasing number of public opinion surveys are asking open-ended and/or closed-ended questions to determine how accurately ordinary citizens understand democracy and in what terms they understand it. These surveys have revealed that many citizens in countries in democratic transition are either misinformed or uninformed about democracy </w:t>
      </w:r>
      <w:r w:rsidR="00B52EE6">
        <w:t xml:space="preserve">(Dalton, Shin, and </w:t>
      </w:r>
      <w:proofErr w:type="spellStart"/>
      <w:r w:rsidR="00B52EE6">
        <w:lastRenderedPageBreak/>
        <w:t>J</w:t>
      </w:r>
      <w:r w:rsidRPr="00933BFC">
        <w:t>ou</w:t>
      </w:r>
      <w:proofErr w:type="spellEnd"/>
      <w:r w:rsidRPr="00933BFC">
        <w:t xml:space="preserve"> 2007</w:t>
      </w:r>
      <w:r>
        <w:t xml:space="preserve">; </w:t>
      </w:r>
      <w:proofErr w:type="spellStart"/>
      <w:r>
        <w:t>Shedler</w:t>
      </w:r>
      <w:proofErr w:type="spellEnd"/>
      <w:r>
        <w:t xml:space="preserve"> and </w:t>
      </w:r>
      <w:proofErr w:type="spellStart"/>
      <w:r>
        <w:t>Sarsfield</w:t>
      </w:r>
      <w:proofErr w:type="spellEnd"/>
      <w:r>
        <w:t xml:space="preserve"> 2007</w:t>
      </w:r>
      <w:r w:rsidRPr="00933BFC">
        <w:t>).</w:t>
      </w:r>
      <w:r w:rsidRPr="00DA25E7">
        <w:rPr>
          <w:b/>
          <w:bCs/>
        </w:rPr>
        <w:t xml:space="preserve"> </w:t>
      </w:r>
      <w:r>
        <w:t xml:space="preserve">An analysis of the latest fifth wave of the World Values Survey, for example, shows that of the seven regions of the world, the fully democratized West is the only region where a majority of the mass citizenry has an accurate conception of democracy as government by the people and is fully capable of distinguishing it from non-democratic governments led by military and religious leaders </w:t>
      </w:r>
      <w:r w:rsidRPr="00AA0710">
        <w:t>(see Table 1).</w:t>
      </w:r>
      <w:r>
        <w:t xml:space="preserve"> </w:t>
      </w:r>
    </w:p>
    <w:p w:rsidR="002A7D9F" w:rsidRDefault="002A7D9F" w:rsidP="008D3E70">
      <w:pPr>
        <w:adjustRightInd w:val="0"/>
        <w:snapToGrid w:val="0"/>
        <w:spacing w:line="480" w:lineRule="auto"/>
        <w:ind w:firstLine="0"/>
        <w:jc w:val="center"/>
      </w:pPr>
      <w:r>
        <w:t>(Table 1)</w:t>
      </w:r>
    </w:p>
    <w:p w:rsidR="002A7D9F" w:rsidRDefault="002455F1" w:rsidP="008D3E70">
      <w:pPr>
        <w:adjustRightInd w:val="0"/>
        <w:snapToGrid w:val="0"/>
        <w:spacing w:line="480" w:lineRule="auto"/>
        <w:ind w:firstLine="0"/>
      </w:pPr>
      <w:r>
        <w:rPr>
          <w:rFonts w:eastAsiaTheme="minorEastAsia" w:hint="eastAsia"/>
          <w:lang w:eastAsia="ko-KR"/>
        </w:rPr>
        <w:tab/>
      </w:r>
      <w:r w:rsidR="002A7D9F">
        <w:t xml:space="preserve">In all other regions including East Asia, however, only small minorities ranging </w:t>
      </w:r>
      <w:r w:rsidR="002A7D9F" w:rsidRPr="00AA0710">
        <w:t xml:space="preserve">from 13 percent in South Asia </w:t>
      </w:r>
      <w:r w:rsidR="002A7D9F">
        <w:t>to</w:t>
      </w:r>
      <w:r w:rsidR="002A7D9F" w:rsidRPr="00AA0710">
        <w:t xml:space="preserve"> 45 percent </w:t>
      </w:r>
      <w:r w:rsidR="002A7D9F">
        <w:t>in</w:t>
      </w:r>
      <w:r w:rsidR="002A7D9F" w:rsidRPr="00AA0710">
        <w:t xml:space="preserve"> East Asia</w:t>
      </w:r>
      <w:r w:rsidR="002A7D9F">
        <w:t xml:space="preserve"> are found equally well-informed about democracy. This finding indicates that especially in new democracies, the mass citizenries lack a great deal of conceptual as well as practical knowledge about democracy as a distinct type of government. It also suggests that many of those citizens are no more than avowed democrats performing lip service to democracy </w:t>
      </w:r>
      <w:r w:rsidR="002A7D9F" w:rsidRPr="00AA0710">
        <w:t>(</w:t>
      </w:r>
      <w:proofErr w:type="spellStart"/>
      <w:r w:rsidR="002A7D9F" w:rsidRPr="003D498F">
        <w:t>Inglehard</w:t>
      </w:r>
      <w:proofErr w:type="spellEnd"/>
      <w:r w:rsidR="002A7D9F" w:rsidRPr="003D498F">
        <w:t xml:space="preserve"> 2003</w:t>
      </w:r>
      <w:r w:rsidR="002A7D9F" w:rsidRPr="00AA0710">
        <w:t>).</w:t>
      </w:r>
      <w:r w:rsidR="002A7D9F">
        <w:t xml:space="preserve"> Their support and preference for democracy can be </w:t>
      </w:r>
      <w:r w:rsidR="002A7D9F" w:rsidRPr="00BF3173">
        <w:rPr>
          <w:i/>
          <w:iCs/>
        </w:rPr>
        <w:t>authentic</w:t>
      </w:r>
      <w:r w:rsidR="002A7D9F">
        <w:t xml:space="preserve"> only when they are accurately and fully informed about the principles and practices of democratic rule. Accordingly, democratic knowledge should be taken into account as an integral component in analyzing the legitimatization of democratic rule. </w:t>
      </w:r>
    </w:p>
    <w:p w:rsidR="002A7D9F" w:rsidRPr="003F52ED" w:rsidRDefault="002455F1" w:rsidP="008D3E70">
      <w:pPr>
        <w:adjustRightInd w:val="0"/>
        <w:snapToGrid w:val="0"/>
        <w:spacing w:line="480" w:lineRule="auto"/>
        <w:ind w:firstLine="0"/>
        <w:rPr>
          <w:sz w:val="16"/>
          <w:szCs w:val="16"/>
        </w:rPr>
      </w:pPr>
      <w:r>
        <w:rPr>
          <w:rFonts w:eastAsiaTheme="minorEastAsia" w:hint="eastAsia"/>
          <w:lang w:eastAsia="ko-KR"/>
        </w:rPr>
        <w:tab/>
      </w:r>
      <w:r w:rsidR="002A7D9F">
        <w:t>How well are the Korean people informed about the defining characteristics of democracy? Do they know what distinguishes it from its alternatives, when they uphold it as the only political game worth playing? To examine the level of their knowledge about democracy-in-practice, we chose a pair o</w:t>
      </w:r>
      <w:r w:rsidR="00FA43A9">
        <w:t>f questions from the KDB survey</w:t>
      </w:r>
      <w:r w:rsidR="002A7D9F">
        <w:t>, which asked respondents to describe the level of democracy they experienced on a 10-point scale. On this scale, scores of 1 and 10 indicate, respectively, “complete dictatorship” and “complete democracy”.</w:t>
      </w:r>
    </w:p>
    <w:p w:rsidR="002A7D9F" w:rsidRDefault="002455F1" w:rsidP="008D3E70">
      <w:pPr>
        <w:adjustRightInd w:val="0"/>
        <w:snapToGrid w:val="0"/>
        <w:spacing w:line="480" w:lineRule="auto"/>
        <w:ind w:firstLine="0"/>
      </w:pPr>
      <w:r>
        <w:rPr>
          <w:rFonts w:eastAsiaTheme="minorEastAsia" w:hint="eastAsia"/>
          <w:lang w:eastAsia="ko-KR"/>
        </w:rPr>
        <w:tab/>
      </w:r>
      <w:r w:rsidR="002A7D9F">
        <w:t xml:space="preserve">The first question asked respondents to rate, on a 10-point scale, how democratic their country was during the period when former General Chun Doo Hwan was president, a time when </w:t>
      </w:r>
      <w:r w:rsidR="002A7D9F">
        <w:lastRenderedPageBreak/>
        <w:t xml:space="preserve">Korea was rated as “partly free”, registering scores of 5 and 6 on Freedom House’s 7-point scales tapping, respectively, political rights and civil liberties. The second question asked them on the same scale how democratic their country was at the time of the KDB survey, more than two decades after the demise of his military rule and a time when Korea was rated as “free”, registering scores of 1 and 2 on the same scales. </w:t>
      </w:r>
    </w:p>
    <w:p w:rsidR="002A7D9F" w:rsidRDefault="002A7D9F" w:rsidP="008D3E70">
      <w:pPr>
        <w:adjustRightInd w:val="0"/>
        <w:snapToGrid w:val="0"/>
        <w:spacing w:line="480" w:lineRule="auto"/>
        <w:ind w:firstLine="0"/>
      </w:pPr>
      <w:r>
        <w:t xml:space="preserve"> </w:t>
      </w:r>
      <w:r w:rsidR="002455F1">
        <w:rPr>
          <w:rFonts w:eastAsiaTheme="minorEastAsia" w:hint="eastAsia"/>
          <w:lang w:eastAsia="ko-KR"/>
        </w:rPr>
        <w:tab/>
      </w:r>
      <w:r>
        <w:t xml:space="preserve">On the first question, the Korean people as a whole gave an average score of 3.4, a score that is significantly lower than the scale’s midpoint of 5.5. On the second question, they gave an average score of 5.9, which is slightly above the scale midpoint. The first mean score indicates that they tend to rate the Chun Doo Hwan period of military rule as dictatorial, while the second mean score indicates that they tend to rate the present period of free and competitive elections as democratic, though just barely so. The percentages reported </w:t>
      </w:r>
      <w:r w:rsidR="00A765B4">
        <w:t>in Figure 1</w:t>
      </w:r>
      <w:r w:rsidRPr="00CA5CD9">
        <w:t>,</w:t>
      </w:r>
      <w:r>
        <w:t xml:space="preserve"> however, </w:t>
      </w:r>
      <w:proofErr w:type="gramStart"/>
      <w:r>
        <w:t>indicate</w:t>
      </w:r>
      <w:proofErr w:type="gramEnd"/>
      <w:r>
        <w:t xml:space="preserve"> that not everyone in Korea rated the military regime period as non-democratic; nor did every Korean rate the present democratic period as democratic in nature. </w:t>
      </w:r>
    </w:p>
    <w:p w:rsidR="002A7D9F" w:rsidRPr="00A2458E" w:rsidRDefault="00A765B4" w:rsidP="008D3E70">
      <w:pPr>
        <w:adjustRightInd w:val="0"/>
        <w:snapToGrid w:val="0"/>
        <w:spacing w:line="480" w:lineRule="auto"/>
        <w:ind w:firstLine="0"/>
        <w:jc w:val="center"/>
      </w:pPr>
      <w:r w:rsidRPr="00A2458E">
        <w:t>(Figure 1</w:t>
      </w:r>
      <w:r w:rsidR="002A7D9F" w:rsidRPr="00A2458E">
        <w:t xml:space="preserve"> here)</w:t>
      </w:r>
    </w:p>
    <w:p w:rsidR="002A7D9F" w:rsidRDefault="002455F1" w:rsidP="008D3E70">
      <w:pPr>
        <w:adjustRightInd w:val="0"/>
        <w:snapToGrid w:val="0"/>
        <w:spacing w:line="480" w:lineRule="auto"/>
        <w:ind w:firstLine="0"/>
      </w:pPr>
      <w:r>
        <w:rPr>
          <w:rFonts w:eastAsiaTheme="minorEastAsia" w:hint="eastAsia"/>
          <w:lang w:eastAsia="ko-KR"/>
        </w:rPr>
        <w:tab/>
      </w:r>
      <w:r w:rsidR="002A7D9F">
        <w:t>A careful scrutiny of the percentages in the figure shows that nearly one in eight Koreans (12%) did not rate the military regime period as authoritarian or dictatorial; instead, they rated it as democratic, placing it above the scale midpoint of 5.5. More surprisingly, a much larger group representing two out of five Koreans (40%) did not rate the current democratic regime period as democratic. These figures indicate that a large majority of Koreans is incapable of distinguishing democracy from non-democratic rule.</w:t>
      </w:r>
    </w:p>
    <w:p w:rsidR="002A7D9F" w:rsidRDefault="002455F1" w:rsidP="008D3E70">
      <w:pPr>
        <w:adjustRightInd w:val="0"/>
        <w:snapToGrid w:val="0"/>
        <w:spacing w:line="480" w:lineRule="auto"/>
        <w:ind w:firstLine="0"/>
      </w:pPr>
      <w:r>
        <w:rPr>
          <w:rFonts w:eastAsiaTheme="minorEastAsia" w:hint="eastAsia"/>
          <w:lang w:eastAsia="ko-KR"/>
        </w:rPr>
        <w:tab/>
      </w:r>
      <w:r w:rsidR="002A7D9F">
        <w:t xml:space="preserve">To measure the overall level of democratic knowledge or cognitive capacity, we first collapsed the first 5 numbers on the scale (1-5) into the broader category of non-democratic responses and the last five numbers (6-10) into the broader category of democratic responses. </w:t>
      </w:r>
      <w:r w:rsidR="002A7D9F">
        <w:lastRenderedPageBreak/>
        <w:t>We then constructed a 3-point index of democratic knowledge by determining whether respondents accurately perceived the past military regime period as a non-democracy and whether they rated the present democratic regime period as a democracy. A score of 0 on this scale indicates complete ignorance about democracy, while scores of 1 and 2 indicate, respectively, partial and full understanding of it. Those fully knowledgeable are those capable of recognizing the occurrence of democratic regime change in their country from a military dictatorship into a democracy by rating the past military regime as dictatorial and the current democratic regime as democratic.</w:t>
      </w:r>
    </w:p>
    <w:p w:rsidR="002A7D9F" w:rsidRDefault="002455F1" w:rsidP="008D3E70">
      <w:pPr>
        <w:adjustRightInd w:val="0"/>
        <w:snapToGrid w:val="0"/>
        <w:spacing w:line="480" w:lineRule="auto"/>
        <w:ind w:firstLine="0"/>
      </w:pPr>
      <w:r>
        <w:rPr>
          <w:rFonts w:eastAsiaTheme="minorEastAsia" w:hint="eastAsia"/>
          <w:lang w:eastAsia="ko-KR"/>
        </w:rPr>
        <w:tab/>
      </w:r>
      <w:r w:rsidR="002A7D9F">
        <w:t xml:space="preserve">As shown in Table 2, among the Korean people, the fully knowledgeable, who rated both periods accurately, are most numerous, yet they constitute only one-half (50%) the population, not even a bare majority. They are followed by the </w:t>
      </w:r>
      <w:r w:rsidR="002A7D9F" w:rsidRPr="00A2458E">
        <w:t xml:space="preserve">partially </w:t>
      </w:r>
      <w:r w:rsidR="0091033D" w:rsidRPr="00A2458E">
        <w:t xml:space="preserve">informed or </w:t>
      </w:r>
      <w:r w:rsidR="002A7D9F" w:rsidRPr="00A2458E">
        <w:t>knowledgeable</w:t>
      </w:r>
      <w:r w:rsidR="002A7D9F">
        <w:t xml:space="preserve"> (44%) and the </w:t>
      </w:r>
      <w:r w:rsidR="002A7D9F" w:rsidRPr="00A2458E">
        <w:t>completely</w:t>
      </w:r>
      <w:r w:rsidR="00E20A8B">
        <w:t xml:space="preserve"> misinformed </w:t>
      </w:r>
      <w:r w:rsidR="0091033D" w:rsidRPr="00A2458E">
        <w:t>or</w:t>
      </w:r>
      <w:r w:rsidR="002A7D9F" w:rsidRPr="00A2458E">
        <w:t xml:space="preserve"> ignorant</w:t>
      </w:r>
      <w:r w:rsidR="002A7D9F">
        <w:t xml:space="preserve"> (6%). Among the partially knowledgeable, those who misunderstood the present democratic period as non-democratic are over four times as many as those who misunderstood the authoritarian past as a period of democratic rule (36% vs. 8%).</w:t>
      </w:r>
    </w:p>
    <w:p w:rsidR="002A7D9F" w:rsidRDefault="002A7D9F" w:rsidP="008D3E70">
      <w:pPr>
        <w:adjustRightInd w:val="0"/>
        <w:snapToGrid w:val="0"/>
        <w:spacing w:line="480" w:lineRule="auto"/>
        <w:ind w:firstLine="0"/>
        <w:jc w:val="center"/>
      </w:pPr>
      <w:r>
        <w:t>(Table 2)</w:t>
      </w:r>
    </w:p>
    <w:p w:rsidR="002A7D9F" w:rsidRDefault="002455F1" w:rsidP="008D3E70">
      <w:pPr>
        <w:adjustRightInd w:val="0"/>
        <w:snapToGrid w:val="0"/>
        <w:spacing w:line="480" w:lineRule="auto"/>
        <w:ind w:firstLine="0"/>
      </w:pPr>
      <w:r>
        <w:rPr>
          <w:rFonts w:eastAsiaTheme="minorEastAsia" w:hint="eastAsia"/>
          <w:lang w:eastAsia="ko-KR"/>
        </w:rPr>
        <w:tab/>
      </w:r>
      <w:r w:rsidR="002A7D9F">
        <w:t>The completely ignorant, on the other hand, are almost evenly divided into the completely misinformed who misunderstood both periods (3%) and the unaware who were unable to judge either period (3%).</w:t>
      </w:r>
      <w:r w:rsidR="002A7D9F">
        <w:rPr>
          <w:rStyle w:val="FootnoteReference"/>
        </w:rPr>
        <w:footnoteReference w:id="6"/>
      </w:r>
      <w:r w:rsidR="002A7D9F">
        <w:t xml:space="preserve"> In Korea today, nearly one-half (47%) either partially</w:t>
      </w:r>
      <w:r w:rsidR="00E20A8B">
        <w:t xml:space="preserve"> misinformed (44%)</w:t>
      </w:r>
      <w:r w:rsidR="002A7D9F">
        <w:t xml:space="preserve"> or fully misinformed</w:t>
      </w:r>
      <w:r w:rsidR="00E20A8B">
        <w:t xml:space="preserve"> (3%)</w:t>
      </w:r>
      <w:r w:rsidR="002A7D9F">
        <w:t xml:space="preserve"> about what constitutes democracy and its distinctions from other types of government. The most notable of these findings is that exactly half the Korean population is </w:t>
      </w:r>
      <w:r w:rsidR="002A7D9F" w:rsidRPr="005F64F6">
        <w:rPr>
          <w:i/>
        </w:rPr>
        <w:t>incapable</w:t>
      </w:r>
      <w:r w:rsidR="002A7D9F">
        <w:t xml:space="preserve"> of recognizing the democratic regime chang</w:t>
      </w:r>
      <w:r w:rsidR="00B7071B">
        <w:t>e,</w:t>
      </w:r>
      <w:r w:rsidR="002A7D9F">
        <w:t xml:space="preserve"> which took place in their country more than two decades ago.</w:t>
      </w:r>
    </w:p>
    <w:p w:rsidR="00A2458E" w:rsidRDefault="00A2458E" w:rsidP="008D3E70">
      <w:pPr>
        <w:adjustRightInd w:val="0"/>
        <w:snapToGrid w:val="0"/>
        <w:spacing w:line="480" w:lineRule="auto"/>
        <w:ind w:firstLine="0"/>
      </w:pPr>
    </w:p>
    <w:p w:rsidR="00A2458E" w:rsidRDefault="00A2458E" w:rsidP="008D3E70">
      <w:pPr>
        <w:adjustRightInd w:val="0"/>
        <w:snapToGrid w:val="0"/>
        <w:spacing w:line="480" w:lineRule="auto"/>
        <w:ind w:firstLine="0"/>
      </w:pPr>
    </w:p>
    <w:p w:rsidR="00A2458E" w:rsidRDefault="00A2458E" w:rsidP="008D3E70">
      <w:pPr>
        <w:adjustRightInd w:val="0"/>
        <w:snapToGrid w:val="0"/>
        <w:spacing w:line="480" w:lineRule="auto"/>
        <w:ind w:firstLine="0"/>
      </w:pPr>
    </w:p>
    <w:p w:rsidR="002A7D9F" w:rsidRPr="00DA1B03" w:rsidRDefault="002A7D9F" w:rsidP="008D3E70">
      <w:pPr>
        <w:adjustRightInd w:val="0"/>
        <w:snapToGrid w:val="0"/>
        <w:spacing w:line="480" w:lineRule="auto"/>
        <w:ind w:firstLine="0"/>
        <w:jc w:val="center"/>
        <w:rPr>
          <w:b/>
          <w:bCs/>
        </w:rPr>
      </w:pPr>
      <w:r w:rsidRPr="00DA1B03">
        <w:rPr>
          <w:b/>
          <w:bCs/>
        </w:rPr>
        <w:t>Affect: Democratic Affinity</w:t>
      </w:r>
    </w:p>
    <w:p w:rsidR="002A7D9F" w:rsidRDefault="002455F1" w:rsidP="008D3E70">
      <w:pPr>
        <w:adjustRightInd w:val="0"/>
        <w:snapToGrid w:val="0"/>
        <w:spacing w:line="480" w:lineRule="auto"/>
        <w:ind w:firstLine="0"/>
      </w:pPr>
      <w:r>
        <w:rPr>
          <w:rFonts w:eastAsiaTheme="minorEastAsia" w:hint="eastAsia"/>
          <w:lang w:eastAsia="ko-KR"/>
        </w:rPr>
        <w:tab/>
      </w:r>
      <w:r w:rsidR="002A7D9F">
        <w:t>Many citizens of new democracies are often found to hold ambivalent attitudes to democracy and its alternatives. Having lived all or most of their lives under non-democratic rule, they remain attached to the practices of the authoritarian past while welcoming the arrival of democracy. This ambiguous position does not represent true legitimization of democracy. Citizens legitimize democracy as the most appropriate system of government only when in principle, they no longer conceive of any viable alternative to democracy arriving in the future (</w:t>
      </w:r>
      <w:proofErr w:type="spellStart"/>
      <w:r w:rsidR="002A7D9F">
        <w:t>Dogan</w:t>
      </w:r>
      <w:proofErr w:type="spellEnd"/>
      <w:r w:rsidR="002A7D9F">
        <w:t xml:space="preserve"> 1992, 110), and when in practice, they recognize the current democratic system as better than any of the non-democratic systems of the past (Linz 1998,</w:t>
      </w:r>
      <w:r w:rsidR="002A7D9F">
        <w:rPr>
          <w:b/>
          <w:bCs/>
        </w:rPr>
        <w:t xml:space="preserve"> </w:t>
      </w:r>
      <w:r w:rsidR="002A7D9F" w:rsidRPr="003114F9">
        <w:t>65</w:t>
      </w:r>
      <w:r w:rsidR="002A7D9F">
        <w:t xml:space="preserve">). In short, their democratic regime preference becomes truly </w:t>
      </w:r>
      <w:r w:rsidR="002A7D9F" w:rsidRPr="00DE6B65">
        <w:rPr>
          <w:i/>
          <w:iCs/>
        </w:rPr>
        <w:t>unqualified</w:t>
      </w:r>
      <w:r w:rsidR="002A7D9F">
        <w:t xml:space="preserve"> only when they no longer conceive of any better alternative, either in principle or in practice.</w:t>
      </w:r>
    </w:p>
    <w:p w:rsidR="002A7D9F" w:rsidRDefault="002455F1" w:rsidP="008D3E70">
      <w:pPr>
        <w:adjustRightInd w:val="0"/>
        <w:snapToGrid w:val="0"/>
        <w:spacing w:line="480" w:lineRule="auto"/>
        <w:ind w:firstLine="0"/>
      </w:pPr>
      <w:r>
        <w:rPr>
          <w:rFonts w:eastAsiaTheme="minorEastAsia" w:hint="eastAsia"/>
          <w:lang w:eastAsia="ko-KR"/>
        </w:rPr>
        <w:tab/>
      </w:r>
      <w:r w:rsidR="002A7D9F">
        <w:t>To examine the extent of democratic affinity, we selected a pair of items from the KDB surveys</w:t>
      </w:r>
      <w:r w:rsidR="008E19EE">
        <w:t>, as we did with democratic cognition</w:t>
      </w:r>
      <w:r w:rsidR="002A7D9F">
        <w:t xml:space="preserve">. The first of these items was intended to tap attachment to democracy </w:t>
      </w:r>
      <w:r w:rsidR="002A7D9F" w:rsidRPr="009501F1">
        <w:rPr>
          <w:i/>
          <w:iCs/>
        </w:rPr>
        <w:t>in principle</w:t>
      </w:r>
      <w:r w:rsidR="002A7D9F">
        <w:t xml:space="preserve"> by asking respondents to choose from three different views of democracy the one that corresponds most closely with their own. The three views were: (1) “Democracy is always preferable to any other kind of government”; (2) “Under some circumstances, an authoritarian government is better than a democratic one”; and (3) “For some people like me, it does not matter whether we have a democratic or non-democratic government.” </w:t>
      </w:r>
    </w:p>
    <w:p w:rsidR="002A7D9F" w:rsidRDefault="002455F1" w:rsidP="008D3E70">
      <w:pPr>
        <w:adjustRightInd w:val="0"/>
        <w:snapToGrid w:val="0"/>
        <w:spacing w:line="480" w:lineRule="auto"/>
        <w:ind w:firstLine="0"/>
      </w:pPr>
      <w:r>
        <w:rPr>
          <w:rFonts w:eastAsiaTheme="minorEastAsia" w:hint="eastAsia"/>
          <w:lang w:eastAsia="ko-KR"/>
        </w:rPr>
        <w:tab/>
      </w:r>
      <w:r w:rsidR="002A7D9F">
        <w:t xml:space="preserve">Of the three response categories, the first and last ones were, respectively, most and least popular among the Korean population. By choosing the first response category, nearly two-thirds (65%) endorsed, in principle, the view that there is no better alternative to democratic </w:t>
      </w:r>
      <w:r w:rsidR="002A7D9F">
        <w:lastRenderedPageBreak/>
        <w:t>government. Another one-third, however, remained either attached to the virtues of authoritarian rule (19%) or indifferent to regime type (9%).</w:t>
      </w:r>
      <w:r w:rsidR="002A7D9F">
        <w:rPr>
          <w:rStyle w:val="FootnoteReference"/>
        </w:rPr>
        <w:footnoteReference w:id="7"/>
      </w:r>
      <w:r w:rsidR="002A7D9F">
        <w:t xml:space="preserve"> Even after more than two decades of democratic rule, nearly one in every five Koreans remains attached to the virtues of authoritarian rule, while one out of ten remains politically indifferent. </w:t>
      </w:r>
    </w:p>
    <w:p w:rsidR="002A7D9F" w:rsidRPr="002217DA" w:rsidRDefault="002455F1" w:rsidP="008D3E70">
      <w:pPr>
        <w:adjustRightInd w:val="0"/>
        <w:snapToGrid w:val="0"/>
        <w:spacing w:line="480" w:lineRule="auto"/>
        <w:ind w:firstLine="0"/>
      </w:pPr>
      <w:r>
        <w:rPr>
          <w:rFonts w:eastAsiaTheme="minorEastAsia" w:hint="eastAsia"/>
          <w:lang w:eastAsia="ko-KR"/>
        </w:rPr>
        <w:tab/>
      </w:r>
      <w:r w:rsidR="002A7D9F">
        <w:t>Of the three groups of the Korean people identified by levels of political knowledge, the most knowledgeable are the most attached to democracy (65%) and the least attached to authoritarianism (19%), while the least knowledgeable are the least attached to democracy (43%) and the most attached to authoritarianism (37%). Evidently, the more Koreans become knowledgeable about democracy, the more they are supportive of it.</w:t>
      </w:r>
      <w:r w:rsidR="002A7D9F">
        <w:rPr>
          <w:rStyle w:val="CommentReference"/>
        </w:rPr>
        <w:t xml:space="preserve"> </w:t>
      </w:r>
      <w:r w:rsidR="002A7D9F">
        <w:t xml:space="preserve"> This is a piece of evidence confirming the theory of democratic learning that holds that increases in knowledge about democracy leads to greater support for it </w:t>
      </w:r>
      <w:r w:rsidR="002A7D9F" w:rsidRPr="00A74D5B">
        <w:t>(</w:t>
      </w:r>
      <w:r w:rsidR="002A7D9F">
        <w:t xml:space="preserve">Anderson and Dodd 2005; </w:t>
      </w:r>
      <w:proofErr w:type="spellStart"/>
      <w:r w:rsidR="002A7D9F">
        <w:t>Peffley</w:t>
      </w:r>
      <w:proofErr w:type="spellEnd"/>
      <w:r w:rsidR="002A7D9F">
        <w:t xml:space="preserve"> and </w:t>
      </w:r>
      <w:proofErr w:type="spellStart"/>
      <w:r w:rsidR="002A7D9F">
        <w:t>Rohrschneider</w:t>
      </w:r>
      <w:proofErr w:type="spellEnd"/>
      <w:r w:rsidR="002A7D9F">
        <w:t xml:space="preserve"> 2003; </w:t>
      </w:r>
      <w:proofErr w:type="spellStart"/>
      <w:r w:rsidR="002A7D9F" w:rsidRPr="00A74D5B">
        <w:t>Rohrschneider</w:t>
      </w:r>
      <w:proofErr w:type="spellEnd"/>
      <w:r w:rsidR="002A7D9F" w:rsidRPr="00A74D5B">
        <w:t xml:space="preserve"> 1999</w:t>
      </w:r>
      <w:r w:rsidR="002A7D9F">
        <w:t xml:space="preserve">; Rose, </w:t>
      </w:r>
      <w:proofErr w:type="spellStart"/>
      <w:r w:rsidR="002A7D9F">
        <w:t>Mishler</w:t>
      </w:r>
      <w:proofErr w:type="spellEnd"/>
      <w:r w:rsidR="002A7D9F">
        <w:t xml:space="preserve">, and </w:t>
      </w:r>
      <w:proofErr w:type="spellStart"/>
      <w:r w:rsidR="002A7D9F">
        <w:t>Haerpfer</w:t>
      </w:r>
      <w:proofErr w:type="spellEnd"/>
      <w:r w:rsidR="002A7D9F">
        <w:t xml:space="preserve"> 1998</w:t>
      </w:r>
      <w:r w:rsidR="002A7D9F" w:rsidRPr="00A74D5B">
        <w:t>).</w:t>
      </w:r>
      <w:r w:rsidR="002A7D9F">
        <w:t xml:space="preserve"> </w:t>
      </w:r>
    </w:p>
    <w:p w:rsidR="002A7D9F" w:rsidRDefault="002455F1" w:rsidP="008D3E70">
      <w:pPr>
        <w:adjustRightInd w:val="0"/>
        <w:snapToGrid w:val="0"/>
        <w:spacing w:line="480" w:lineRule="auto"/>
        <w:ind w:firstLine="0"/>
      </w:pPr>
      <w:r>
        <w:rPr>
          <w:rFonts w:eastAsiaTheme="minorEastAsia" w:hint="eastAsia"/>
          <w:lang w:eastAsia="ko-KR"/>
        </w:rPr>
        <w:tab/>
      </w:r>
      <w:r w:rsidR="002A7D9F">
        <w:t>More notable than this finding confirming the theory of democratic learning is that even those who report an absolute</w:t>
      </w:r>
      <w:r w:rsidR="003D7497">
        <w:t xml:space="preserve"> </w:t>
      </w:r>
      <w:r w:rsidR="002A7D9F">
        <w:t>preference for living in a democracy are not all fully capable of distinguishing it from autho</w:t>
      </w:r>
      <w:r w:rsidR="005F64F6">
        <w:t>ritarianism. About one-half (51</w:t>
      </w:r>
      <w:r w:rsidR="002A7D9F">
        <w:t xml:space="preserve">%) of these avowed democrats is not </w:t>
      </w:r>
      <w:r w:rsidR="002A7D9F" w:rsidRPr="00A2458E">
        <w:t>fully informed</w:t>
      </w:r>
      <w:r w:rsidR="002A7D9F">
        <w:t xml:space="preserve"> about the distinctive characteristics of democracy and authoritarianism; they are either </w:t>
      </w:r>
      <w:r w:rsidR="005F64F6">
        <w:t xml:space="preserve">completely </w:t>
      </w:r>
      <w:r w:rsidR="002A7D9F" w:rsidRPr="00A2458E">
        <w:t>misinformed</w:t>
      </w:r>
      <w:r w:rsidR="002A7D9F">
        <w:t xml:space="preserve"> </w:t>
      </w:r>
      <w:r w:rsidR="005F64F6">
        <w:t xml:space="preserve">or uninformed </w:t>
      </w:r>
      <w:r w:rsidR="002A7D9F">
        <w:t xml:space="preserve">(2%) or </w:t>
      </w:r>
      <w:r w:rsidR="002A7D9F" w:rsidRPr="00A2458E">
        <w:t>partially informed</w:t>
      </w:r>
      <w:r w:rsidR="002A7D9F">
        <w:t xml:space="preserve"> (47%). Their avowed democratic support, therefore, can</w:t>
      </w:r>
      <w:r w:rsidR="005F64F6">
        <w:t>not always be considered</w:t>
      </w:r>
      <w:r w:rsidR="002A7D9F">
        <w:t xml:space="preserve"> trustwo</w:t>
      </w:r>
      <w:r w:rsidR="005F64F6">
        <w:t>rthy or</w:t>
      </w:r>
      <w:r w:rsidR="002A7D9F">
        <w:t xml:space="preserve"> unqualified. </w:t>
      </w:r>
    </w:p>
    <w:p w:rsidR="002A7D9F" w:rsidRDefault="002455F1" w:rsidP="008D3E70">
      <w:pPr>
        <w:adjustRightInd w:val="0"/>
        <w:snapToGrid w:val="0"/>
        <w:spacing w:line="480" w:lineRule="auto"/>
        <w:ind w:firstLine="0"/>
      </w:pPr>
      <w:r>
        <w:rPr>
          <w:rFonts w:eastAsiaTheme="minorEastAsia" w:hint="eastAsia"/>
          <w:lang w:eastAsia="ko-KR"/>
        </w:rPr>
        <w:tab/>
      </w:r>
      <w:r w:rsidR="002A7D9F">
        <w:t>The second question from the KDB was intende</w:t>
      </w:r>
      <w:r w:rsidR="00B7071B">
        <w:t>d to tap affinity for democracy-</w:t>
      </w:r>
      <w:r w:rsidR="00B7071B">
        <w:rPr>
          <w:i/>
          <w:iCs/>
        </w:rPr>
        <w:t>in-</w:t>
      </w:r>
      <w:r w:rsidR="002A7D9F" w:rsidRPr="00B72566">
        <w:rPr>
          <w:i/>
          <w:iCs/>
        </w:rPr>
        <w:t>practice</w:t>
      </w:r>
      <w:r w:rsidR="002A7D9F">
        <w:t xml:space="preserve"> by asking respondents how strongly they agree or disagree with the statement “For all its defects, the current system of democratic government is better than any other system we had in the past.” A substant</w:t>
      </w:r>
      <w:r w:rsidR="00670D3C">
        <w:t>ial majority of three-fifths (63</w:t>
      </w:r>
      <w:r w:rsidR="002A7D9F">
        <w:t xml:space="preserve">%) endorsed the superiority of democratic governance to the authoritarian rule of the past by agreeing with the statement strongly or </w:t>
      </w:r>
      <w:r w:rsidR="002A7D9F">
        <w:lastRenderedPageBreak/>
        <w:t>somewhat.</w:t>
      </w:r>
      <w:r w:rsidR="002A7D9F">
        <w:rPr>
          <w:rStyle w:val="FootnoteReference"/>
        </w:rPr>
        <w:footnoteReference w:id="8"/>
      </w:r>
      <w:r w:rsidR="002A7D9F">
        <w:t xml:space="preserve"> A substantial min</w:t>
      </w:r>
      <w:r w:rsidR="00670D3C">
        <w:t>ority of more than one-fifth (26</w:t>
      </w:r>
      <w:r w:rsidR="002A7D9F">
        <w:t>%), however, refused to endorse democracy’s superiority.</w:t>
      </w:r>
      <w:r w:rsidR="002A7D9F">
        <w:rPr>
          <w:rStyle w:val="FootnoteReference"/>
        </w:rPr>
        <w:footnoteReference w:id="9"/>
      </w:r>
      <w:r w:rsidR="002A7D9F">
        <w:t xml:space="preserve"> This minority, which is attached to the practices of authoritarian governance, is significantly larger than the one in favor of aut</w:t>
      </w:r>
      <w:r w:rsidR="00670D3C">
        <w:t>horitarian rule in principle (26</w:t>
      </w:r>
      <w:r w:rsidR="002A7D9F">
        <w:t xml:space="preserve">% vs. 19%). The significant disparity in authoritarian support levels suggests that the age-old practices of authoritarian politics are more difficult to abandon than its ideals. </w:t>
      </w:r>
    </w:p>
    <w:p w:rsidR="002A7D9F" w:rsidRDefault="002455F1" w:rsidP="008D3E70">
      <w:pPr>
        <w:adjustRightInd w:val="0"/>
        <w:snapToGrid w:val="0"/>
        <w:spacing w:line="480" w:lineRule="auto"/>
        <w:ind w:firstLine="0"/>
      </w:pPr>
      <w:r>
        <w:rPr>
          <w:rFonts w:eastAsiaTheme="minorEastAsia" w:hint="eastAsia"/>
          <w:lang w:eastAsia="ko-KR"/>
        </w:rPr>
        <w:tab/>
      </w:r>
      <w:r w:rsidR="002A7D9F">
        <w:t>How deeply has democracy taken root in the minds of the Korean people as the preferred system of government? To explore this question concerning the depth of democratic affinity, we combined into a 3-point index pro-democratic responses to the two questions tapping, respectively, abstract and practical support for democracy. A score of 0 on this index means a la</w:t>
      </w:r>
      <w:r w:rsidR="00670D3C">
        <w:t>ck of any support for democracy</w:t>
      </w:r>
      <w:r w:rsidR="002A7D9F">
        <w:t xml:space="preserve"> while a score of 2 means full support covering democracy-in-principle and –in-practice. A score of 1, on the other hand, indicates partial support either for democracy’s political ideals or its political practices. </w:t>
      </w:r>
      <w:r w:rsidR="002A7D9F" w:rsidRPr="00B113CC">
        <w:t>Table 2</w:t>
      </w:r>
      <w:r w:rsidR="00B7071B">
        <w:rPr>
          <w:rStyle w:val="CommentReference"/>
        </w:rPr>
        <w:t xml:space="preserve"> </w:t>
      </w:r>
      <w:r w:rsidR="00B7071B">
        <w:t>sh</w:t>
      </w:r>
      <w:r w:rsidR="002A7D9F">
        <w:t>ows how Koreans are distributed across these three levels of democratic affinity.</w:t>
      </w:r>
    </w:p>
    <w:p w:rsidR="002A7D9F" w:rsidRDefault="002A7D9F" w:rsidP="008D3E70">
      <w:pPr>
        <w:spacing w:line="480" w:lineRule="auto"/>
        <w:ind w:firstLine="0"/>
        <w:rPr>
          <w:lang w:eastAsia="ko-KR"/>
        </w:rPr>
      </w:pPr>
      <w:r>
        <w:rPr>
          <w:lang w:eastAsia="ko-KR"/>
        </w:rPr>
        <w:tab/>
        <w:t>The table shows that full supporters of democracy are most numerous with 44 percent. They are followed by partial supporters (33%) and non-supporters (8%).</w:t>
      </w:r>
      <w:r>
        <w:rPr>
          <w:rStyle w:val="FootnoteReference"/>
          <w:lang w:eastAsia="ko-KR"/>
        </w:rPr>
        <w:footnoteReference w:id="10"/>
      </w:r>
      <w:r w:rsidR="00B7071B">
        <w:rPr>
          <w:rStyle w:val="CommentReference"/>
        </w:rPr>
        <w:t xml:space="preserve"> </w:t>
      </w:r>
      <w:r w:rsidR="00B7071B">
        <w:rPr>
          <w:lang w:eastAsia="ko-KR"/>
        </w:rPr>
        <w:t>Nota</w:t>
      </w:r>
      <w:r>
        <w:rPr>
          <w:lang w:eastAsia="ko-KR"/>
        </w:rPr>
        <w:t xml:space="preserve">bly, full or unqualified supporters, who recognize democracy as the most appropriate system of government in principle as well as in practice, constitute a minority, and they are not significantly more numerous than those who express partial or no support. More notable is that those unqualified democratic supporters are not all fully informed about democracy. </w:t>
      </w:r>
    </w:p>
    <w:p w:rsidR="002A7D9F" w:rsidRDefault="002455F1" w:rsidP="008D3E70">
      <w:pPr>
        <w:spacing w:line="480" w:lineRule="auto"/>
        <w:ind w:firstLine="0"/>
        <w:rPr>
          <w:lang w:eastAsia="ko-KR"/>
        </w:rPr>
      </w:pPr>
      <w:r>
        <w:rPr>
          <w:rFonts w:eastAsiaTheme="minorEastAsia" w:hint="eastAsia"/>
          <w:lang w:eastAsia="ko-KR"/>
        </w:rPr>
        <w:tab/>
      </w:r>
      <w:r w:rsidR="002A7D9F">
        <w:rPr>
          <w:lang w:eastAsia="ko-KR"/>
        </w:rPr>
        <w:t>Among the full supporters, only three in five (60%) are fully capable of distinguishing democracy from non-democratic rule. Consequently, among the Korean population</w:t>
      </w:r>
      <w:r w:rsidR="00670D3C">
        <w:rPr>
          <w:lang w:eastAsia="ko-KR"/>
        </w:rPr>
        <w:t xml:space="preserve"> as a whole</w:t>
      </w:r>
      <w:r w:rsidR="002A7D9F">
        <w:rPr>
          <w:lang w:eastAsia="ko-KR"/>
        </w:rPr>
        <w:t xml:space="preserve"> </w:t>
      </w:r>
      <w:r w:rsidR="002A7D9F">
        <w:rPr>
          <w:lang w:eastAsia="ko-KR"/>
        </w:rPr>
        <w:lastRenderedPageBreak/>
        <w:t xml:space="preserve">today, </w:t>
      </w:r>
      <w:r w:rsidR="002A7D9F" w:rsidRPr="00EE255B">
        <w:rPr>
          <w:lang w:eastAsia="ko-KR"/>
        </w:rPr>
        <w:t>well-informed and unqualified supporters of democracy constitute a relatively</w:t>
      </w:r>
      <w:r w:rsidR="002A7D9F">
        <w:rPr>
          <w:lang w:eastAsia="ko-KR"/>
        </w:rPr>
        <w:t xml:space="preserve"> small</w:t>
      </w:r>
      <w:r w:rsidR="002A7D9F" w:rsidRPr="00EE255B">
        <w:rPr>
          <w:lang w:eastAsia="ko-KR"/>
        </w:rPr>
        <w:t xml:space="preserve"> minority of less than one-third (31%). And they are outnumbered by those who express partial</w:t>
      </w:r>
      <w:r w:rsidR="00EB24B6">
        <w:rPr>
          <w:lang w:eastAsia="ko-KR"/>
        </w:rPr>
        <w:t xml:space="preserve"> support (38%)</w:t>
      </w:r>
      <w:r w:rsidR="002A7D9F" w:rsidRPr="00EE255B">
        <w:rPr>
          <w:lang w:eastAsia="ko-KR"/>
        </w:rPr>
        <w:t xml:space="preserve"> or no support </w:t>
      </w:r>
      <w:r w:rsidR="00EB24B6">
        <w:rPr>
          <w:lang w:eastAsia="ko-KR"/>
        </w:rPr>
        <w:t xml:space="preserve">(10%) </w:t>
      </w:r>
      <w:r w:rsidR="002A7D9F" w:rsidRPr="00EE255B">
        <w:rPr>
          <w:lang w:eastAsia="ko-KR"/>
        </w:rPr>
        <w:t>by a large margin of 17 percentage points (31% vs. 48%)</w:t>
      </w:r>
      <w:r w:rsidR="002A7D9F">
        <w:rPr>
          <w:lang w:eastAsia="ko-KR"/>
        </w:rPr>
        <w:t>.</w:t>
      </w:r>
    </w:p>
    <w:p w:rsidR="00A2458E" w:rsidRDefault="00A2458E" w:rsidP="008D3E70">
      <w:pPr>
        <w:spacing w:line="480" w:lineRule="auto"/>
        <w:ind w:firstLine="0"/>
        <w:rPr>
          <w:lang w:eastAsia="ko-KR"/>
        </w:rPr>
      </w:pPr>
    </w:p>
    <w:p w:rsidR="002A7D9F" w:rsidRPr="001534FD" w:rsidRDefault="002A7D9F" w:rsidP="008D3E70">
      <w:pPr>
        <w:spacing w:line="480" w:lineRule="auto"/>
        <w:ind w:firstLine="0"/>
        <w:jc w:val="center"/>
        <w:rPr>
          <w:b/>
          <w:bCs/>
          <w:lang w:eastAsia="ko-KR"/>
        </w:rPr>
      </w:pPr>
      <w:r w:rsidRPr="001534FD">
        <w:rPr>
          <w:b/>
          <w:bCs/>
          <w:lang w:eastAsia="ko-KR"/>
        </w:rPr>
        <w:t>Conation: Democratic Loyalty</w:t>
      </w:r>
    </w:p>
    <w:p w:rsidR="002A7D9F" w:rsidRDefault="002A7D9F" w:rsidP="008D3E70">
      <w:pPr>
        <w:spacing w:line="480" w:lineRule="auto"/>
        <w:ind w:firstLine="0"/>
      </w:pPr>
      <w:r>
        <w:tab/>
        <w:t xml:space="preserve">How fruitful have pro-democratic orientations been in producing demand for democracy in Korea? Favorable orientations to democracy matter in the real world of democratization only when those positive attitudes are accompanied by a willingness to defend and promote democracy through action. Therefore, newly installed democratic governments can be sustained only when citizens disapprove of reversals to authoritarian rule and, further, are willing to take action to prevent such setbacks. This opposition to authoritarian reversal and willingness to take action for the defense of the nascent democratic regime are conceptualized as antiauthoritarian and pro-democratic loyalty to democracy, respectively. </w:t>
      </w:r>
    </w:p>
    <w:p w:rsidR="002A7D9F" w:rsidRDefault="002A7D9F" w:rsidP="008D3E70">
      <w:pPr>
        <w:spacing w:line="480" w:lineRule="auto"/>
        <w:ind w:firstLine="0"/>
      </w:pPr>
      <w:r>
        <w:tab/>
        <w:t xml:space="preserve">From the KDB surveys, a set of three questions were selected to measure loyalty to democracy. Two questions tapping </w:t>
      </w:r>
      <w:r w:rsidRPr="00DC2752">
        <w:rPr>
          <w:i/>
          <w:iCs/>
        </w:rPr>
        <w:t>antiauthoritarian loyalty</w:t>
      </w:r>
      <w:r>
        <w:t xml:space="preserve"> to democracy asked respondents whether they would </w:t>
      </w:r>
      <w:r w:rsidR="00E512CB">
        <w:t>agree or disagree with the idea of returning to a military or</w:t>
      </w:r>
      <w:r>
        <w:t xml:space="preserve"> a civilian dictatorship, which ruled</w:t>
      </w:r>
      <w:r>
        <w:rPr>
          <w:rStyle w:val="CommentReference"/>
        </w:rPr>
        <w:t xml:space="preserve"> </w:t>
      </w:r>
      <w:r>
        <w:t xml:space="preserve">the country in the past. When asked about the reversal to military dictatorship, an overwhelming majority (89%) opposed it, while a small minority of less than one-tenth (9%) were for it. When asked about the reversal to civilian dictatorship, a nearly equally large majority (87%) opposed it, while an equally small minority (10%) endorsed it. </w:t>
      </w:r>
    </w:p>
    <w:p w:rsidR="002A7D9F" w:rsidRDefault="002455F1" w:rsidP="008D3E70">
      <w:pPr>
        <w:spacing w:line="480" w:lineRule="auto"/>
        <w:ind w:firstLine="0"/>
      </w:pPr>
      <w:r>
        <w:rPr>
          <w:rFonts w:eastAsiaTheme="minorEastAsia" w:hint="eastAsia"/>
          <w:lang w:eastAsia="ko-KR"/>
        </w:rPr>
        <w:tab/>
      </w:r>
      <w:r w:rsidR="002A7D9F">
        <w:t xml:space="preserve">The two anti-authoritarian responses are considered together to identify those who fully oppose an authoritarian reversal. More than four out of five Koreans (82%) opposed this development fully. In striking contrast, only one in fifteen (6%) supported it fully. Among the </w:t>
      </w:r>
      <w:r w:rsidR="002A7D9F">
        <w:lastRenderedPageBreak/>
        <w:t>Korean people, over 13 times as many are fully antiauthoritari</w:t>
      </w:r>
      <w:r w:rsidR="00AD2746">
        <w:t xml:space="preserve">an than fully pro-authoritarian. Among those fully antiauthoritarian, however, only a bare majority (52%) is fully informed </w:t>
      </w:r>
      <w:r w:rsidR="002A7D9F" w:rsidRPr="00A2458E">
        <w:t xml:space="preserve">about </w:t>
      </w:r>
      <w:r w:rsidR="00B91AA0" w:rsidRPr="00A2458E">
        <w:t>democratic and</w:t>
      </w:r>
      <w:r w:rsidR="00A2458E" w:rsidRPr="00A2458E">
        <w:t>/or</w:t>
      </w:r>
      <w:r w:rsidR="00B91AA0" w:rsidRPr="00A2458E">
        <w:t xml:space="preserve"> authoritarian </w:t>
      </w:r>
      <w:r w:rsidR="002A7D9F" w:rsidRPr="00A2458E">
        <w:t>regime characteristics</w:t>
      </w:r>
      <w:r w:rsidR="002A7D9F">
        <w:t>.</w:t>
      </w:r>
      <w:r w:rsidR="00B91AA0">
        <w:t xml:space="preserve"> </w:t>
      </w:r>
      <w:r w:rsidR="00A17C35">
        <w:t xml:space="preserve">Nearly one-half (48%) of them </w:t>
      </w:r>
      <w:r w:rsidR="00CC25B2">
        <w:t>opposes the reversal to authoritarian rule without being fully informed about its difference from democracy.</w:t>
      </w:r>
    </w:p>
    <w:p w:rsidR="00B91AA0" w:rsidRDefault="002455F1" w:rsidP="00B91AA0">
      <w:pPr>
        <w:spacing w:line="480" w:lineRule="auto"/>
        <w:ind w:firstLine="0"/>
      </w:pPr>
      <w:r>
        <w:rPr>
          <w:rFonts w:eastAsiaTheme="minorEastAsia" w:hint="eastAsia"/>
          <w:lang w:eastAsia="ko-KR"/>
        </w:rPr>
        <w:tab/>
      </w:r>
      <w:r w:rsidR="002A7D9F">
        <w:t xml:space="preserve">The KDB question tapping </w:t>
      </w:r>
      <w:r w:rsidR="002A7D9F" w:rsidRPr="00DC2752">
        <w:rPr>
          <w:i/>
          <w:iCs/>
        </w:rPr>
        <w:t>pro-democratic</w:t>
      </w:r>
      <w:r w:rsidR="002A7D9F">
        <w:t xml:space="preserve"> </w:t>
      </w:r>
      <w:r w:rsidR="002A7D9F" w:rsidRPr="00F22D28">
        <w:rPr>
          <w:i/>
          <w:iCs/>
        </w:rPr>
        <w:t>loyalty</w:t>
      </w:r>
      <w:r w:rsidR="002A7D9F">
        <w:t xml:space="preserve"> to democracy asked respondents how much or little they are willing to take part in any citizen movement to protect the current democratic system of government if it faces a serious crisis. The Korean people as a whole are more willing than unwilling to defend democracy. Specifically about one-half (50%) is willing, either very much or somewhat, to participate in such a pro-democratic civic movement, if needed. A much smaller proportion (42%) is unwilling to defend democracy, while the rest are indifferent. In Korea today, there appears to be more </w:t>
      </w:r>
      <w:r w:rsidR="002A7D9F" w:rsidRPr="00FB48EA">
        <w:rPr>
          <w:i/>
          <w:iCs/>
        </w:rPr>
        <w:t>active</w:t>
      </w:r>
      <w:r w:rsidR="002A7D9F">
        <w:t xml:space="preserve"> than </w:t>
      </w:r>
      <w:r w:rsidR="002A7D9F" w:rsidRPr="00FB48EA">
        <w:rPr>
          <w:i/>
          <w:iCs/>
        </w:rPr>
        <w:t>passive</w:t>
      </w:r>
      <w:r w:rsidR="002A7D9F">
        <w:t xml:space="preserve"> supporters of democracy. More surprising is that a majority (51%) of these potential defenders of democracy </w:t>
      </w:r>
      <w:r w:rsidR="005F0C4F">
        <w:t xml:space="preserve">is not fully informed about it. </w:t>
      </w:r>
    </w:p>
    <w:p w:rsidR="002A7D9F" w:rsidRDefault="002A7D9F" w:rsidP="00B91AA0">
      <w:pPr>
        <w:spacing w:line="480" w:lineRule="auto"/>
      </w:pPr>
      <w:r>
        <w:t>To estimate the overall level of citizen willingness to defend democracy, we combined responses expressing antiauthoritarian and pro-democratic loyalty into a 3-point index of overall democratic loyalty. Not all opponents of the authoritarian reversal are willing to defend their democratic government, should it face a crisis in the future. Only a bare majority (54%) of these authoritarian opponents are willing. As a result, fully loyal democratic defenders constitute a minority of t</w:t>
      </w:r>
      <w:r w:rsidR="00CC25B2">
        <w:t>wo-fifths (41%) and are less numerous than those partially loyal (42</w:t>
      </w:r>
      <w:r>
        <w:t>%). The fully non-loyal</w:t>
      </w:r>
      <w:r w:rsidR="00CC25B2">
        <w:t xml:space="preserve"> to democracy</w:t>
      </w:r>
      <w:r>
        <w:t xml:space="preserve"> form a smaller mi</w:t>
      </w:r>
      <w:r w:rsidR="00CC25B2">
        <w:t>nority of less than one-tenth (7</w:t>
      </w:r>
      <w:r>
        <w:t>%) (</w:t>
      </w:r>
      <w:proofErr w:type="gramStart"/>
      <w:r>
        <w:t>see</w:t>
      </w:r>
      <w:proofErr w:type="gramEnd"/>
      <w:r>
        <w:t xml:space="preserve"> Table 2). </w:t>
      </w:r>
    </w:p>
    <w:p w:rsidR="002A7D9F" w:rsidRDefault="002A7D9F" w:rsidP="008D3E70">
      <w:pPr>
        <w:spacing w:line="480" w:lineRule="auto"/>
        <w:ind w:firstLine="0"/>
      </w:pPr>
      <w:r>
        <w:tab/>
        <w:t xml:space="preserve">As with democratic affinity, democratic loyalty matters in the real world of democratic politics only when it is reinforced by an accurate and full understanding of what democracy is. </w:t>
      </w:r>
      <w:r>
        <w:lastRenderedPageBreak/>
        <w:t>Among those fully willing to defend the existing democratic regi</w:t>
      </w:r>
      <w:r w:rsidR="00D71A23">
        <w:t>me, less than one-half (48</w:t>
      </w:r>
      <w:r>
        <w:t>%) is fully capable of distinguishing democracy from authoritarian rule. Consequently, only one out of five Koreans (22%) is an authentic (fully informed) defender of democracy.</w:t>
      </w:r>
    </w:p>
    <w:p w:rsidR="00A2458E" w:rsidRDefault="00A2458E" w:rsidP="008D3E70">
      <w:pPr>
        <w:spacing w:line="480" w:lineRule="auto"/>
        <w:ind w:firstLine="0"/>
        <w:jc w:val="center"/>
        <w:rPr>
          <w:b/>
          <w:bCs/>
        </w:rPr>
      </w:pPr>
    </w:p>
    <w:p w:rsidR="002A7D9F" w:rsidRPr="007B77B6" w:rsidRDefault="002A7D9F" w:rsidP="008D3E70">
      <w:pPr>
        <w:spacing w:line="480" w:lineRule="auto"/>
        <w:ind w:firstLine="0"/>
        <w:jc w:val="center"/>
        <w:rPr>
          <w:b/>
          <w:bCs/>
        </w:rPr>
      </w:pPr>
      <w:r w:rsidRPr="007B77B6">
        <w:rPr>
          <w:b/>
          <w:bCs/>
        </w:rPr>
        <w:t>Types</w:t>
      </w:r>
      <w:r>
        <w:rPr>
          <w:b/>
          <w:bCs/>
        </w:rPr>
        <w:t xml:space="preserve"> of Democratic Legitimacy</w:t>
      </w:r>
    </w:p>
    <w:p w:rsidR="002A7D9F" w:rsidRDefault="002A7D9F" w:rsidP="008D3E70">
      <w:pPr>
        <w:spacing w:line="480" w:lineRule="auto"/>
        <w:ind w:firstLine="0"/>
      </w:pPr>
      <w:r>
        <w:tab/>
        <w:t xml:space="preserve">Of the three components or dimensions of democratic legitimacy, the affective component featuring unqualified preference for democratic regime to its alternatives represents the defining characteristics of </w:t>
      </w:r>
      <w:r w:rsidRPr="006A1A26">
        <w:rPr>
          <w:i/>
        </w:rPr>
        <w:t>legitimacy</w:t>
      </w:r>
      <w:r>
        <w:t xml:space="preserve">. The cognitive and conative components, on the other hand, represent the defining characteristics of </w:t>
      </w:r>
      <w:r w:rsidRPr="006A1A26">
        <w:rPr>
          <w:i/>
        </w:rPr>
        <w:t>democracy as government by the people</w:t>
      </w:r>
      <w:r>
        <w:t>. For a new democratic regime to survive, its citizens must first embrace it as the preferred system of government.</w:t>
      </w:r>
      <w:r w:rsidRPr="00C66E60">
        <w:t xml:space="preserve"> </w:t>
      </w:r>
      <w:r>
        <w:t>This is because the new regime is likely to survive when no alternative is conceived of, regardless of whether it is perceived as a democracy or a non-democracy. Their democratic regime preference, therefore, should be considered the most essential of the three components</w:t>
      </w:r>
    </w:p>
    <w:p w:rsidR="002A7D9F" w:rsidRDefault="002A7D9F" w:rsidP="008D3E70">
      <w:pPr>
        <w:spacing w:line="480" w:lineRule="auto"/>
        <w:ind w:firstLine="0"/>
      </w:pPr>
      <w:r>
        <w:tab/>
        <w:t>Considering this affective dimension as the most essential, we identified four types of democratic legitimacy: (1) uninformed passive; (2) uninformed active; (3) informed passive; and (4) informed active. To identify these t</w:t>
      </w:r>
      <w:r w:rsidR="00917BCC">
        <w:t>ypes, we first singled out avowed democrats</w:t>
      </w:r>
      <w:r>
        <w:t xml:space="preserve"> who expressed </w:t>
      </w:r>
      <w:r w:rsidRPr="006A1A26">
        <w:rPr>
          <w:i/>
        </w:rPr>
        <w:t>unqualified affinity</w:t>
      </w:r>
      <w:r>
        <w:t xml:space="preserve"> or support for</w:t>
      </w:r>
      <w:r w:rsidR="00917BCC">
        <w:t xml:space="preserve"> democracy</w:t>
      </w:r>
      <w:r>
        <w:t>.</w:t>
      </w:r>
      <w:r w:rsidR="00BB0A47">
        <w:rPr>
          <w:rStyle w:val="FootnoteReference"/>
        </w:rPr>
        <w:footnoteReference w:id="11"/>
      </w:r>
      <w:r>
        <w:t xml:space="preserve"> Then we analyzed their cognitive and conative orientations together. Depending on their understanding, or misunderstanding, of democracy-in-practice and on their willingness, or unwillingness, to defend democracy, they were classified into four types. </w:t>
      </w:r>
    </w:p>
    <w:p w:rsidR="002A7D9F" w:rsidRDefault="002455F1" w:rsidP="008D3E70">
      <w:pPr>
        <w:spacing w:line="480" w:lineRule="auto"/>
        <w:ind w:firstLine="0"/>
      </w:pPr>
      <w:r>
        <w:rPr>
          <w:rFonts w:eastAsiaTheme="minorEastAsia" w:hint="eastAsia"/>
          <w:lang w:eastAsia="ko-KR"/>
        </w:rPr>
        <w:tab/>
      </w:r>
      <w:r w:rsidR="002A7D9F">
        <w:t>Specifically, those who fully embraced democracy, preferring it both in principle and in practice</w:t>
      </w:r>
      <w:r w:rsidR="00C91820">
        <w:t>,</w:t>
      </w:r>
      <w:r w:rsidR="002A7D9F">
        <w:t xml:space="preserve"> and who also distinguished democracy from its alternatives and were willing to defend </w:t>
      </w:r>
      <w:r w:rsidR="002A7D9F">
        <w:lastRenderedPageBreak/>
        <w:t xml:space="preserve">democracy are labeled the </w:t>
      </w:r>
      <w:r w:rsidR="002A7D9F">
        <w:rPr>
          <w:i/>
          <w:iCs/>
        </w:rPr>
        <w:t xml:space="preserve">informed active </w:t>
      </w:r>
      <w:r w:rsidR="002A7D9F">
        <w:t>and are considered democracy’s most reliable supporters</w:t>
      </w:r>
      <w:r w:rsidR="002A7D9F">
        <w:rPr>
          <w:i/>
          <w:iCs/>
        </w:rPr>
        <w:t xml:space="preserve">. </w:t>
      </w:r>
      <w:r w:rsidR="002A7D9F">
        <w:t xml:space="preserve">On the other end of the supporter spectrum are those who also preferred democracy both in principle and in practice but who failed to distinguish democracy from authoritarianism and reported an unwillingness to defend democracy; these are labeled the </w:t>
      </w:r>
      <w:r w:rsidR="002A7D9F" w:rsidRPr="002C63B3">
        <w:rPr>
          <w:i/>
          <w:iCs/>
        </w:rPr>
        <w:t>uninformed passive</w:t>
      </w:r>
      <w:r w:rsidR="002A7D9F">
        <w:t xml:space="preserve"> and are considered democracy’s least reliable supporters. The support of democracy by the unknowledgeable but willing and by the knowledgeable but unwilling, on the other hand, constitutes two somewhat reliable groups, the </w:t>
      </w:r>
      <w:r w:rsidR="002A7D9F" w:rsidRPr="002C63B3">
        <w:rPr>
          <w:i/>
          <w:iCs/>
        </w:rPr>
        <w:t>uninformed active</w:t>
      </w:r>
      <w:r w:rsidR="002A7D9F">
        <w:t xml:space="preserve"> and the </w:t>
      </w:r>
      <w:r w:rsidR="002A7D9F" w:rsidRPr="002C63B3">
        <w:rPr>
          <w:i/>
          <w:iCs/>
        </w:rPr>
        <w:t>informed passive</w:t>
      </w:r>
      <w:r w:rsidR="002A7D9F">
        <w:t xml:space="preserve">. </w:t>
      </w:r>
    </w:p>
    <w:p w:rsidR="002A7D9F" w:rsidRDefault="009954E2" w:rsidP="008D3E70">
      <w:pPr>
        <w:spacing w:line="480" w:lineRule="auto"/>
        <w:ind w:firstLine="0"/>
      </w:pPr>
      <w:r>
        <w:tab/>
        <w:t>Figure 2</w:t>
      </w:r>
      <w:r w:rsidR="002A7D9F">
        <w:t xml:space="preserve"> shows the percentages of the Korean population falling into each ty</w:t>
      </w:r>
      <w:r>
        <w:t>pe. A notable feature of this figure</w:t>
      </w:r>
      <w:r w:rsidR="002A7D9F">
        <w:t xml:space="preserve"> is that these percentages</w:t>
      </w:r>
      <w:r w:rsidR="00531E86">
        <w:t xml:space="preserve"> are small and they</w:t>
      </w:r>
      <w:r w:rsidR="002A7D9F">
        <w:t xml:space="preserve"> vary relatively little across the four types, ranging from 7 percent for the uniformed passive to 12 percent for the informed passive. This indicates that among the Korean people there is no prevalent typ</w:t>
      </w:r>
      <w:r w:rsidR="00531E86">
        <w:t>e of democratic legitimacy. It</w:t>
      </w:r>
      <w:r w:rsidR="002A7D9F">
        <w:t xml:space="preserve"> also indicates that there is a great deal of qualitative difference among the attitudes giving rise to democratic legitimacy. </w:t>
      </w:r>
    </w:p>
    <w:p w:rsidR="002A7D9F" w:rsidRDefault="009954E2" w:rsidP="008D3E70">
      <w:pPr>
        <w:spacing w:line="480" w:lineRule="auto"/>
        <w:ind w:firstLine="0"/>
        <w:jc w:val="center"/>
      </w:pPr>
      <w:r>
        <w:t>(Figure 2</w:t>
      </w:r>
      <w:r w:rsidR="002A7D9F">
        <w:t>)</w:t>
      </w:r>
    </w:p>
    <w:p w:rsidR="00A2458E" w:rsidRDefault="00A2458E" w:rsidP="008D3E70">
      <w:pPr>
        <w:spacing w:line="480" w:lineRule="auto"/>
        <w:ind w:firstLine="0"/>
        <w:jc w:val="center"/>
        <w:rPr>
          <w:b/>
          <w:bCs/>
        </w:rPr>
      </w:pPr>
    </w:p>
    <w:p w:rsidR="002A7D9F" w:rsidRPr="00D430D5" w:rsidRDefault="002A7D9F" w:rsidP="008D3E70">
      <w:pPr>
        <w:spacing w:line="480" w:lineRule="auto"/>
        <w:ind w:firstLine="0"/>
        <w:jc w:val="center"/>
        <w:rPr>
          <w:b/>
          <w:bCs/>
        </w:rPr>
      </w:pPr>
      <w:r>
        <w:rPr>
          <w:b/>
          <w:bCs/>
        </w:rPr>
        <w:t xml:space="preserve"> Levels of Democratic Legitimatization</w:t>
      </w:r>
    </w:p>
    <w:p w:rsidR="002A7D9F" w:rsidRDefault="002455F1" w:rsidP="008D3E70">
      <w:pPr>
        <w:spacing w:line="480" w:lineRule="auto"/>
        <w:ind w:firstLine="0"/>
      </w:pPr>
      <w:r>
        <w:rPr>
          <w:rFonts w:eastAsiaTheme="minorEastAsia" w:hint="eastAsia"/>
          <w:lang w:eastAsia="ko-KR"/>
        </w:rPr>
        <w:tab/>
      </w:r>
      <w:r w:rsidR="002A7D9F">
        <w:t>To what extent have the Korean people legitimatized the current democratic Sixth Republic as a democracy?</w:t>
      </w:r>
      <w:r w:rsidR="002A7D9F" w:rsidRPr="00373275">
        <w:t xml:space="preserve"> </w:t>
      </w:r>
      <w:r w:rsidR="002A7D9F">
        <w:t xml:space="preserve">How deeply has democracy ingrained in the minds of the Korean people? To address these questions, we need to estimate the depth of democratic legitimatization among the Korean people by considering together the extent to which they have been attracted to democracy cognitively, affectively, and </w:t>
      </w:r>
      <w:proofErr w:type="spellStart"/>
      <w:r w:rsidR="002A7D9F">
        <w:t>conatively</w:t>
      </w:r>
      <w:proofErr w:type="spellEnd"/>
      <w:r w:rsidR="002A7D9F">
        <w:t xml:space="preserve">. </w:t>
      </w:r>
    </w:p>
    <w:p w:rsidR="002A7D9F" w:rsidRDefault="002A7D9F" w:rsidP="008D3E70">
      <w:pPr>
        <w:spacing w:line="480" w:lineRule="auto"/>
        <w:ind w:firstLine="0"/>
      </w:pPr>
      <w:r>
        <w:tab/>
        <w:t>To measure the overall depth, we summed the scores of the three 3-point dimensional scales tapping, respectively, democratic knowledge, affinity, and loyalty, and constructed a 7-</w:t>
      </w:r>
      <w:r>
        <w:lastRenderedPageBreak/>
        <w:t xml:space="preserve">point index of democratic legitimatization. The two extreme scores of 0 and 6 refer to views of democracy as completely illegitimate and completely legitimate, respectively. On this scale, the Korean people as a whole averaged 4.3, a score that is significantly higher than the midpoint of 3.0. But this score is lower than the midpoint of the scale’s positive half (4.5). This mean score, therefore, suggests that the Korean people view democracy as more legitimate than illegitimate, yet with much room for greater legitimization to occur. </w:t>
      </w:r>
    </w:p>
    <w:p w:rsidR="002A7D9F" w:rsidRDefault="002455F1" w:rsidP="008D3E70">
      <w:pPr>
        <w:spacing w:line="480" w:lineRule="auto"/>
        <w:ind w:firstLine="0"/>
      </w:pPr>
      <w:r>
        <w:rPr>
          <w:rFonts w:eastAsiaTheme="minorEastAsia" w:hint="eastAsia"/>
          <w:lang w:eastAsia="ko-KR"/>
        </w:rPr>
        <w:tab/>
      </w:r>
      <w:r w:rsidR="002A7D9F" w:rsidRPr="00A2458E">
        <w:t xml:space="preserve">Figure </w:t>
      </w:r>
      <w:r w:rsidR="009954E2">
        <w:t>3</w:t>
      </w:r>
      <w:r w:rsidR="002A7D9F">
        <w:t xml:space="preserve"> shows what proportion of the Korean people placed their current democratic system at each of the seven scale points. A minority of about one-quarter (24%) rated it as more illegitimate than legitimate, placing it below the scale midpoint, while a solid majority of three-fifths (61%) rated it as more legitimate than illegitimate.</w:t>
      </w:r>
      <w:r w:rsidR="002A7D9F">
        <w:rPr>
          <w:rStyle w:val="FootnoteReference"/>
        </w:rPr>
        <w:footnoteReference w:id="12"/>
      </w:r>
      <w:r w:rsidR="002A7D9F">
        <w:t xml:space="preserve"> Of these three-fifths, only a small minority of one-tenth (12%) rated it as fully </w:t>
      </w:r>
      <w:proofErr w:type="gramStart"/>
      <w:r w:rsidR="002A7D9F">
        <w:t>legitimate,</w:t>
      </w:r>
      <w:proofErr w:type="gramEnd"/>
      <w:r w:rsidR="002A7D9F">
        <w:t xml:space="preserve"> placing it at 6 and one-fifth (26%) rated it as mostly legitimate, placing it at 5. Only to this minority of less than two-fifths (38%) has democracy become, by and large, a legitimate system of government worth </w:t>
      </w:r>
      <w:r w:rsidR="002A7D9F" w:rsidRPr="006A1A26">
        <w:rPr>
          <w:i/>
        </w:rPr>
        <w:t>supporting</w:t>
      </w:r>
      <w:r w:rsidR="002A7D9F">
        <w:t xml:space="preserve"> and </w:t>
      </w:r>
      <w:r w:rsidR="002A7D9F" w:rsidRPr="006A1A26">
        <w:rPr>
          <w:i/>
        </w:rPr>
        <w:t>defending</w:t>
      </w:r>
      <w:r w:rsidR="006A1A26">
        <w:t xml:space="preserve">. With most Koreans, the </w:t>
      </w:r>
      <w:r w:rsidR="002A7D9F">
        <w:t>legitimatization</w:t>
      </w:r>
      <w:r w:rsidR="006A1A26">
        <w:t xml:space="preserve"> of nascent democratic rule</w:t>
      </w:r>
      <w:r w:rsidR="002A7D9F">
        <w:t xml:space="preserve"> remains an unfinished task. This is one notable feature of democratic legitimatization in Korea.</w:t>
      </w:r>
    </w:p>
    <w:p w:rsidR="002A7D9F" w:rsidRDefault="009954E2" w:rsidP="008D3E70">
      <w:pPr>
        <w:spacing w:line="480" w:lineRule="auto"/>
        <w:ind w:firstLine="0"/>
        <w:jc w:val="center"/>
      </w:pPr>
      <w:r>
        <w:t>(Figure 3</w:t>
      </w:r>
      <w:r w:rsidR="002A7D9F">
        <w:t>)</w:t>
      </w:r>
    </w:p>
    <w:p w:rsidR="00330B42" w:rsidRDefault="00330B42" w:rsidP="008D3E70">
      <w:pPr>
        <w:spacing w:line="480" w:lineRule="auto"/>
        <w:ind w:firstLine="0"/>
        <w:jc w:val="center"/>
      </w:pPr>
    </w:p>
    <w:p w:rsidR="002A7D9F" w:rsidRPr="0084760F" w:rsidRDefault="002A7D9F" w:rsidP="008D3E70">
      <w:pPr>
        <w:spacing w:line="480" w:lineRule="auto"/>
        <w:ind w:firstLine="0"/>
        <w:jc w:val="center"/>
        <w:rPr>
          <w:b/>
          <w:bCs/>
        </w:rPr>
      </w:pPr>
      <w:r w:rsidRPr="0084760F">
        <w:rPr>
          <w:b/>
          <w:bCs/>
        </w:rPr>
        <w:t xml:space="preserve">Patterns of Democratic </w:t>
      </w:r>
      <w:r>
        <w:rPr>
          <w:b/>
          <w:bCs/>
        </w:rPr>
        <w:t>Legitimatization</w:t>
      </w:r>
    </w:p>
    <w:p w:rsidR="002A7D9F" w:rsidRDefault="002A7D9F" w:rsidP="008D3E70">
      <w:pPr>
        <w:spacing w:line="480" w:lineRule="auto"/>
        <w:ind w:firstLine="0"/>
      </w:pPr>
      <w:r>
        <w:tab/>
        <w:t xml:space="preserve">Another notable feature concerns the patterns in which the Korean people legitimatize democratic rule. Does their legitimization come in parallel waves covering all three dimensions with similar force, or does their legitimization come dimension by dimension? </w:t>
      </w:r>
      <w:r w:rsidR="006A1A26">
        <w:t>If dimension by dimension, which</w:t>
      </w:r>
      <w:r>
        <w:t xml:space="preserve"> dimension generally come</w:t>
      </w:r>
      <w:r w:rsidR="006A1A26">
        <w:t>s</w:t>
      </w:r>
      <w:r>
        <w:t xml:space="preserve"> f</w:t>
      </w:r>
      <w:r w:rsidR="006A1A26">
        <w:t>irst?</w:t>
      </w:r>
      <w:r>
        <w:t xml:space="preserve"> We now seek to address these questions and to ascertain the most and least prevailing patterns of democratic legitimatization. To this end, we </w:t>
      </w:r>
      <w:r>
        <w:lastRenderedPageBreak/>
        <w:t xml:space="preserve">first identified eight patterns by determining how many of the three dimensions—none, one, two, or all three— and which one of </w:t>
      </w:r>
      <w:r w:rsidR="001E622F">
        <w:t>them register disposition for democratic rule</w:t>
      </w:r>
      <w:r w:rsidRPr="006F091B">
        <w:rPr>
          <w:b/>
          <w:bCs/>
        </w:rPr>
        <w:t>.</w:t>
      </w:r>
      <w:r>
        <w:t xml:space="preserve"> Then we calculated and compared the percentages of KDB respondents falling into each pattern.</w:t>
      </w:r>
    </w:p>
    <w:p w:rsidR="002A7D9F" w:rsidRDefault="002455F1" w:rsidP="008D3E70">
      <w:pPr>
        <w:spacing w:line="480" w:lineRule="auto"/>
        <w:ind w:firstLine="0"/>
      </w:pPr>
      <w:r>
        <w:rPr>
          <w:rFonts w:eastAsiaTheme="minorEastAsia" w:hint="eastAsia"/>
          <w:lang w:eastAsia="ko-KR"/>
        </w:rPr>
        <w:tab/>
      </w:r>
      <w:r w:rsidR="00D5224D">
        <w:t>Table 3</w:t>
      </w:r>
      <w:r w:rsidR="002A7D9F">
        <w:t xml:space="preserve"> shows eight different patterns of democratic legitimatization and the percentage falling into each pattern. The two extremes of these patterns both represent </w:t>
      </w:r>
      <w:r w:rsidR="002A7D9F" w:rsidRPr="007B5AAF">
        <w:rPr>
          <w:i/>
          <w:iCs/>
        </w:rPr>
        <w:t>parallel legitimatization</w:t>
      </w:r>
      <w:r w:rsidR="002A7D9F">
        <w:t xml:space="preserve">: complete legitimization on one end and </w:t>
      </w:r>
      <w:r w:rsidR="002A7D9F" w:rsidRPr="001E622F">
        <w:rPr>
          <w:i/>
        </w:rPr>
        <w:t>no legitimization</w:t>
      </w:r>
      <w:r w:rsidR="002A7D9F">
        <w:t xml:space="preserve"> on the other. In the </w:t>
      </w:r>
      <w:r w:rsidR="001E622F">
        <w:t>pattern of no legitimacy</w:t>
      </w:r>
      <w:r w:rsidR="002A7D9F">
        <w:t>, citizens are neither fully informed about democracy, nor are they unqualified in supporting and defending it against its alternatives. About one-tenth (11%) falls within this pattern. In the last pattern of complete legitimization, citizens are fully informed about democracy and unqualified in their affinity for and loyalty to it. An equally small minority (12%) falls into this pattern. Those engaged in these two parallel patterns of legitimatization constitute a small minority</w:t>
      </w:r>
      <w:r w:rsidR="007370BD">
        <w:t xml:space="preserve"> (23%) of less than one-quarter</w:t>
      </w:r>
      <w:r w:rsidR="002A7D9F">
        <w:t xml:space="preserve">. This indicates that these parallel patterns are less common than </w:t>
      </w:r>
      <w:r w:rsidR="002A7D9F" w:rsidRPr="007B5AAF">
        <w:t>disparate patterns</w:t>
      </w:r>
      <w:r w:rsidR="002A7D9F">
        <w:t xml:space="preserve">, in which the dimensions register different levels of pro-democratic attitudes. </w:t>
      </w:r>
    </w:p>
    <w:p w:rsidR="002A7D9F" w:rsidRDefault="00D5224D" w:rsidP="008D3E70">
      <w:pPr>
        <w:spacing w:line="480" w:lineRule="auto"/>
        <w:ind w:firstLine="0"/>
        <w:jc w:val="center"/>
      </w:pPr>
      <w:r>
        <w:t>(Table 3</w:t>
      </w:r>
      <w:r w:rsidR="002A7D9F">
        <w:t>)</w:t>
      </w:r>
    </w:p>
    <w:p w:rsidR="00E21A45" w:rsidRDefault="002A7D9F" w:rsidP="00BF2B30">
      <w:pPr>
        <w:spacing w:line="480" w:lineRule="auto"/>
        <w:ind w:firstLine="0"/>
      </w:pPr>
      <w:r>
        <w:tab/>
        <w:t xml:space="preserve">Of the six disparate patterns listed in </w:t>
      </w:r>
      <w:r w:rsidR="00D5224D">
        <w:t>Table 3</w:t>
      </w:r>
      <w:r>
        <w:t>, none constitutes even a substantial minority</w:t>
      </w:r>
      <w:r w:rsidR="007370BD">
        <w:t xml:space="preserve"> of one-fifth (20%), ranging from a low of 6 percent to a high of 12 percent. As with the four types discussed above</w:t>
      </w:r>
      <w:r>
        <w:t xml:space="preserve">, there is no dominant pattern </w:t>
      </w:r>
      <w:r w:rsidRPr="00330B42">
        <w:t xml:space="preserve">of </w:t>
      </w:r>
      <w:r w:rsidRPr="00330B42">
        <w:rPr>
          <w:iCs/>
        </w:rPr>
        <w:t>democratic legitimatization</w:t>
      </w:r>
      <w:r w:rsidRPr="00330B42">
        <w:t>,</w:t>
      </w:r>
      <w:r>
        <w:t xml:space="preserve"> although those placed in the pattern of attaining knowledge and affinity for democracy without becoming l</w:t>
      </w:r>
      <w:r w:rsidR="007370BD">
        <w:t>oyal to it are most numerous (12</w:t>
      </w:r>
      <w:r>
        <w:t xml:space="preserve">%). The absence of such a dominant pattern is another notable feature of democratic legitimatization among the Korean people. </w:t>
      </w:r>
    </w:p>
    <w:p w:rsidR="00330B42" w:rsidRDefault="00330B42" w:rsidP="00A2458E">
      <w:pPr>
        <w:spacing w:line="480" w:lineRule="auto"/>
        <w:ind w:firstLine="0"/>
        <w:jc w:val="center"/>
        <w:rPr>
          <w:b/>
        </w:rPr>
      </w:pPr>
    </w:p>
    <w:p w:rsidR="00330B42" w:rsidRDefault="00330B42" w:rsidP="00A2458E">
      <w:pPr>
        <w:spacing w:line="480" w:lineRule="auto"/>
        <w:ind w:firstLine="0"/>
        <w:jc w:val="center"/>
        <w:rPr>
          <w:b/>
        </w:rPr>
      </w:pPr>
    </w:p>
    <w:p w:rsidR="00A2458E" w:rsidRPr="00FF18D5" w:rsidRDefault="00A2458E" w:rsidP="00A2458E">
      <w:pPr>
        <w:spacing w:line="480" w:lineRule="auto"/>
        <w:ind w:firstLine="0"/>
        <w:jc w:val="center"/>
        <w:rPr>
          <w:b/>
        </w:rPr>
      </w:pPr>
      <w:r w:rsidRPr="00FF18D5">
        <w:rPr>
          <w:b/>
        </w:rPr>
        <w:lastRenderedPageBreak/>
        <w:t>Discussions</w:t>
      </w:r>
    </w:p>
    <w:p w:rsidR="00A2458E" w:rsidRDefault="00A2458E" w:rsidP="00A2458E">
      <w:pPr>
        <w:spacing w:line="480" w:lineRule="auto"/>
      </w:pPr>
      <w:r>
        <w:t>The aforementioned findings concerning the perceived levels and patterns of democratic legitimacy suggest that even after more than two decades of democratic rule,</w:t>
      </w:r>
      <w:r w:rsidR="00EA0EE4">
        <w:t xml:space="preserve"> many Koreans are yet to become fully committed to</w:t>
      </w:r>
      <w:r>
        <w:t xml:space="preserve"> democratic politics. This</w:t>
      </w:r>
      <w:r w:rsidR="00EA0EE4">
        <w:t xml:space="preserve"> raises the question of how </w:t>
      </w:r>
      <w:r>
        <w:t>they really think and behave</w:t>
      </w:r>
      <w:r w:rsidR="0070177B">
        <w:t xml:space="preserve"> in the political process</w:t>
      </w:r>
      <w:r w:rsidR="00EA0EE4">
        <w:t xml:space="preserve"> as citizens of a democratic state</w:t>
      </w:r>
      <w:r>
        <w:t xml:space="preserve">. In this section, we seek to address this question in an attempt to validate the survey findings. To this end, we will examine how Koreans reacted to </w:t>
      </w:r>
      <w:proofErr w:type="spellStart"/>
      <w:r w:rsidR="00EA0EE4">
        <w:t>Munhwa</w:t>
      </w:r>
      <w:proofErr w:type="spellEnd"/>
      <w:r w:rsidR="00EA0EE4">
        <w:t xml:space="preserve"> Broadcasting Corporation (</w:t>
      </w:r>
      <w:r>
        <w:t>MBC</w:t>
      </w:r>
      <w:r w:rsidR="00EA0EE4">
        <w:t>)</w:t>
      </w:r>
      <w:r>
        <w:t xml:space="preserve"> news program “PD Notebook”, which ignited the largest anti-government protests since the transition to democracy two decades ago by stirring public anger over the resumption </w:t>
      </w:r>
      <w:r w:rsidR="00330B42">
        <w:t>of U.S. beef imports</w:t>
      </w:r>
      <w:r>
        <w:t xml:space="preserve">. </w:t>
      </w:r>
    </w:p>
    <w:p w:rsidR="00A2458E" w:rsidRPr="00490D13" w:rsidRDefault="00A2458E" w:rsidP="00A2458E">
      <w:pPr>
        <w:spacing w:line="480" w:lineRule="auto"/>
      </w:pPr>
      <w:r>
        <w:t xml:space="preserve">On April 29, 2008, MBC, one of the three major television networks in Korea, aired the program questioning the safety of U.S. beef. This Notebook program made a number of highly dubious assertions exaggerating the risks of eating it (Hong 2010, 113). The most misleading of those assertions concern the linking of the death of an American woman in Virginia to </w:t>
      </w:r>
      <w:proofErr w:type="gramStart"/>
      <w:r w:rsidRPr="00690E30">
        <w:rPr>
          <w:rFonts w:eastAsia="Times New Roman"/>
        </w:rPr>
        <w:t>Creutzfeldt-Jakob Disease</w:t>
      </w:r>
      <w:proofErr w:type="gramEnd"/>
      <w:r w:rsidRPr="00690E30">
        <w:rPr>
          <w:rFonts w:eastAsia="Times New Roman"/>
        </w:rPr>
        <w:t xml:space="preserve"> (CJD), which is the human variant of mad cow diseas</w:t>
      </w:r>
      <w:r>
        <w:rPr>
          <w:rFonts w:eastAsia="Times New Roman"/>
        </w:rPr>
        <w:t>e,</w:t>
      </w:r>
      <w:r>
        <w:t xml:space="preserve"> and the susceptibility of the Korean people to </w:t>
      </w:r>
      <w:r>
        <w:rPr>
          <w:rFonts w:eastAsia="Times New Roman"/>
        </w:rPr>
        <w:t xml:space="preserve">CJD. </w:t>
      </w:r>
      <w:r w:rsidR="006E2E73">
        <w:t>Despite the officially confi</w:t>
      </w:r>
      <w:r w:rsidR="00EA0EE4">
        <w:t>r</w:t>
      </w:r>
      <w:r w:rsidR="006E2E73">
        <w:t>med</w:t>
      </w:r>
      <w:r>
        <w:t xml:space="preserve"> research finding that no one in the United States died of mad cow disease, the program asserted that there was a high probability that the woman died of the disease. More notably, it reported that Koreans are two to three times more likely to contract the disease than Americans or Europeans because of their hereditary genes called </w:t>
      </w:r>
      <w:proofErr w:type="spellStart"/>
      <w:r w:rsidRPr="00490D13">
        <w:t>methionin</w:t>
      </w:r>
      <w:proofErr w:type="spellEnd"/>
      <w:r w:rsidRPr="00490D13">
        <w:t>/</w:t>
      </w:r>
      <w:proofErr w:type="spellStart"/>
      <w:r w:rsidRPr="00490D13">
        <w:t>methionin</w:t>
      </w:r>
      <w:proofErr w:type="spellEnd"/>
      <w:r w:rsidRPr="00490D13">
        <w:t xml:space="preserve">. </w:t>
      </w:r>
    </w:p>
    <w:p w:rsidR="00A2458E" w:rsidRDefault="00A2458E" w:rsidP="00A2458E">
      <w:pPr>
        <w:spacing w:line="480" w:lineRule="auto"/>
      </w:pPr>
      <w:r w:rsidRPr="00490D13">
        <w:t>As</w:t>
      </w:r>
      <w:r>
        <w:t xml:space="preserve"> revealed in the subsequent court rulings</w:t>
      </w:r>
      <w:r w:rsidRPr="00490D13">
        <w:t>, these</w:t>
      </w:r>
      <w:r>
        <w:t xml:space="preserve"> controversial</w:t>
      </w:r>
      <w:r w:rsidRPr="00490D13">
        <w:t xml:space="preserve"> assertions</w:t>
      </w:r>
      <w:r>
        <w:t xml:space="preserve"> </w:t>
      </w:r>
      <w:r w:rsidRPr="00490D13">
        <w:t>were</w:t>
      </w:r>
      <w:r>
        <w:t xml:space="preserve"> found to be</w:t>
      </w:r>
      <w:r w:rsidRPr="00490D13">
        <w:t xml:space="preserve"> based </w:t>
      </w:r>
      <w:r>
        <w:t>on the</w:t>
      </w:r>
      <w:r w:rsidRPr="00490D13">
        <w:t xml:space="preserve"> deliberate distortions of</w:t>
      </w:r>
      <w:r>
        <w:t xml:space="preserve"> facts, the mistranslations of interviews, and the exaggerations of potential risks of American beef</w:t>
      </w:r>
      <w:r w:rsidR="00FA0D32">
        <w:t xml:space="preserve"> (</w:t>
      </w:r>
      <w:r w:rsidR="00FA0D32" w:rsidRPr="00FA0D32">
        <w:rPr>
          <w:i/>
        </w:rPr>
        <w:t>Korea Herald</w:t>
      </w:r>
      <w:r w:rsidR="00FA0D32">
        <w:t xml:space="preserve"> 2011</w:t>
      </w:r>
      <w:r w:rsidR="0070177B">
        <w:t>)</w:t>
      </w:r>
      <w:r>
        <w:t>. Yet, millions of Koreans took to the streets to protest their government’s decis</w:t>
      </w:r>
      <w:r w:rsidR="00330B42">
        <w:t>ion to import it</w:t>
      </w:r>
      <w:r>
        <w:t xml:space="preserve"> right after the program was </w:t>
      </w:r>
      <w:r>
        <w:lastRenderedPageBreak/>
        <w:t>aired.</w:t>
      </w:r>
      <w:r w:rsidR="00330B42">
        <w:t xml:space="preserve"> </w:t>
      </w:r>
      <w:r>
        <w:t>Equally relevant, many fell into silence to express passive support for those who were protesting the government (</w:t>
      </w:r>
      <w:r w:rsidRPr="002037C4">
        <w:t>Kim 2009</w:t>
      </w:r>
      <w:r>
        <w:t>; see also Noelle-Neumann 1984</w:t>
      </w:r>
      <w:r w:rsidRPr="002037C4">
        <w:t>).</w:t>
      </w:r>
      <w:r>
        <w:t xml:space="preserve">Only a few Koreans dared to challenge the truthfulness of the assertions and the trustworthiness of their sources. These patterns of behavior confirm that the Korean people are more unwilling than willing to deliberate upon public issues rationally. </w:t>
      </w:r>
    </w:p>
    <w:p w:rsidR="00A2458E" w:rsidRPr="00E21A45" w:rsidRDefault="00A2458E" w:rsidP="00A2458E">
      <w:pPr>
        <w:autoSpaceDE w:val="0"/>
        <w:autoSpaceDN w:val="0"/>
        <w:adjustRightInd w:val="0"/>
        <w:snapToGrid w:val="0"/>
        <w:spacing w:line="480" w:lineRule="auto"/>
      </w:pPr>
      <w:r>
        <w:t>According to recent survey research on mad cow disease, moreover, political and ideological orientations significantly shape how the Korean people perceive the disease itself and how they think about the safety of American beef (Cho 2009). Those who trust the government, for example, are 400 percent more likely to perceive American beef as safe than those who do not.</w:t>
      </w:r>
      <w:r w:rsidR="00330B42">
        <w:t xml:space="preserve"> </w:t>
      </w:r>
      <w:r>
        <w:t xml:space="preserve">Those who voted for President Lee </w:t>
      </w:r>
      <w:proofErr w:type="spellStart"/>
      <w:r>
        <w:t>Myung-bak</w:t>
      </w:r>
      <w:proofErr w:type="spellEnd"/>
      <w:r>
        <w:t xml:space="preserve"> are </w:t>
      </w:r>
      <w:r w:rsidR="00330B42">
        <w:t xml:space="preserve">also </w:t>
      </w:r>
      <w:r>
        <w:t>230 percent more likely to perceive it as safe than those who did not (Jo 2008, 92). As Sung-</w:t>
      </w:r>
      <w:proofErr w:type="spellStart"/>
      <w:r>
        <w:t>Gi</w:t>
      </w:r>
      <w:proofErr w:type="spellEnd"/>
      <w:r>
        <w:t xml:space="preserve"> Hong (2010, 123) notes, the unwillingness of the Korean people to segregate the determination of truth from their political motives clearly indicates th</w:t>
      </w:r>
      <w:r w:rsidR="00EA0EE4">
        <w:t>at they are far from being sophisticated about democratic politics</w:t>
      </w:r>
      <w:r>
        <w:t>.</w:t>
      </w:r>
    </w:p>
    <w:p w:rsidR="00E21A45" w:rsidRDefault="00E21A45" w:rsidP="008D3E70">
      <w:pPr>
        <w:ind w:firstLine="0"/>
      </w:pPr>
    </w:p>
    <w:p w:rsidR="002A7D9F" w:rsidRPr="0094698E" w:rsidRDefault="002A7D9F" w:rsidP="008D3E70">
      <w:pPr>
        <w:spacing w:line="480" w:lineRule="auto"/>
        <w:ind w:firstLine="0"/>
        <w:jc w:val="center"/>
        <w:rPr>
          <w:b/>
          <w:bCs/>
        </w:rPr>
      </w:pPr>
      <w:r w:rsidRPr="00B429D5">
        <w:rPr>
          <w:b/>
          <w:bCs/>
        </w:rPr>
        <w:t>Summary and Conclusions</w:t>
      </w:r>
    </w:p>
    <w:p w:rsidR="002A7D9F" w:rsidRDefault="002455F1" w:rsidP="008D3E70">
      <w:pPr>
        <w:spacing w:line="480" w:lineRule="auto"/>
        <w:ind w:firstLine="0"/>
      </w:pPr>
      <w:r>
        <w:rPr>
          <w:rFonts w:eastAsiaTheme="minorEastAsia" w:hint="eastAsia"/>
          <w:lang w:eastAsia="ko-KR"/>
        </w:rPr>
        <w:tab/>
      </w:r>
      <w:r w:rsidR="002A7D9F">
        <w:t>All political systems, either democratic or authoritarian, can survive and thrive when all segments of their citizens endorse it as a legitimate system of government. Does each and every type of political system become legitimate when a large majority of the citizenry conceives of no alternative to it?  Or do the constituents or properties of legitimacy vary from one type of political system to another? If they do, what distinguishes the legitimacy of democracy from that of non-democracy? Does the legitimization of democracy require more than the acceptance of democracy as the best possible form of government by a large majority of the citizenry? These are the topics of central concern in the study of political legitimacy.</w:t>
      </w:r>
    </w:p>
    <w:p w:rsidR="002A7D9F" w:rsidRDefault="002A7D9F" w:rsidP="008D3E70">
      <w:pPr>
        <w:spacing w:line="480" w:lineRule="auto"/>
        <w:ind w:firstLine="0"/>
      </w:pPr>
      <w:r>
        <w:lastRenderedPageBreak/>
        <w:tab/>
        <w:t xml:space="preserve">In analyzing the legitimatization of democratic rule among the Korean people, this paper has considered two important facts. First, being government by the people, democracy as a collective enterprise is structured and governed fundamentally differently from the way its alternatives are. Second, citizens of a democratic state can become fully democratic citizens only when they accurately understand these inter-regime differences in the structure and method of governance, and when they are also willing to take part in the political process. Taking these important facts into account, we have considered that the legitimacy of democracy is </w:t>
      </w:r>
      <w:r w:rsidRPr="008D78BD">
        <w:rPr>
          <w:i/>
        </w:rPr>
        <w:t>qualitatively different</w:t>
      </w:r>
      <w:r>
        <w:t xml:space="preserve"> from that of non-democracy, and it involves much more than citizens’ unqualified embrace of democratic rule as the only political game worth playing. </w:t>
      </w:r>
    </w:p>
    <w:p w:rsidR="002A7D9F" w:rsidRDefault="002455F1" w:rsidP="008D3E70">
      <w:pPr>
        <w:spacing w:line="480" w:lineRule="auto"/>
        <w:ind w:firstLine="0"/>
      </w:pPr>
      <w:r>
        <w:rPr>
          <w:rFonts w:eastAsiaTheme="minorEastAsia" w:hint="eastAsia"/>
          <w:lang w:eastAsia="ko-KR"/>
        </w:rPr>
        <w:tab/>
      </w:r>
      <w:r w:rsidR="002A7D9F">
        <w:t xml:space="preserve">Specifically, we have conceptualized the legitimacy of democracy as a </w:t>
      </w:r>
      <w:r w:rsidR="002A7D9F" w:rsidRPr="008D78BD">
        <w:rPr>
          <w:i/>
        </w:rPr>
        <w:t>multi-dimensional subjective phenomenon</w:t>
      </w:r>
      <w:r w:rsidR="002A7D9F">
        <w:t xml:space="preserve"> consisting of citizens’ affinity, knowledge, and loyalty to democratic rule. We have also conceptualized its legitimatization as a dynamic and evolutionary process in which these three components interact with each other in different degrees as well as in different patterns. These notions of democratic legitimacy and legitimization have enabled us to systematically address questions concerning their types, p</w:t>
      </w:r>
      <w:r w:rsidR="007615C5">
        <w:t>atterns, and depth,</w:t>
      </w:r>
      <w:r w:rsidR="002A7D9F">
        <w:t xml:space="preserve"> which were not explored in earlier survey-based studies.</w:t>
      </w:r>
    </w:p>
    <w:p w:rsidR="002A7D9F" w:rsidRDefault="007615C5" w:rsidP="008D3E70">
      <w:pPr>
        <w:spacing w:line="480" w:lineRule="auto"/>
        <w:ind w:firstLine="0"/>
      </w:pPr>
      <w:r>
        <w:tab/>
        <w:t>The</w:t>
      </w:r>
      <w:r w:rsidR="002A7D9F">
        <w:t xml:space="preserve"> analyses of the 2010 Korea Democracy Barometer surveys presented above reveal that the legitimatization of democracy in the two-decade old Sixth Republic is miles wide but only inches deep. While nearly every Korean (99%) prefers to live in a democracy, a much smaller majority of about two-thirds (66%) believes that democracy is always preferable to any other form of government and just one-half (50%) has an accurate understanding of the regime change that took place more than two decades ago. A minority of two-fifths (41%) is firmly willing to protect the current democratic regime from any future political crisis, a finding that </w:t>
      </w:r>
      <w:r w:rsidR="002A7D9F">
        <w:lastRenderedPageBreak/>
        <w:t xml:space="preserve">could encourage pro-authoritarian Koreans to push for a reversal to authoritarian rule. Only one in eight Koreans (12%) is a fully informed and firmly committed defender of democracy-in-practice. </w:t>
      </w:r>
    </w:p>
    <w:p w:rsidR="002A7D9F" w:rsidRDefault="002455F1" w:rsidP="008D3E70">
      <w:pPr>
        <w:spacing w:line="480" w:lineRule="auto"/>
        <w:ind w:firstLine="0"/>
      </w:pPr>
      <w:r>
        <w:rPr>
          <w:rFonts w:eastAsiaTheme="minorEastAsia" w:hint="eastAsia"/>
          <w:lang w:eastAsia="ko-KR"/>
        </w:rPr>
        <w:tab/>
      </w:r>
      <w:r w:rsidR="002A7D9F">
        <w:t>In Korea today, the majority of avowed democrats consists of supporters who are neither fully informed about nor fully committed to democracy. From this finding, it is clear that the legitimacy of Korean democracy is wide in breadth but shallow in depth. It is also clear that the Korean people tend to engage in democratic legitimization that is</w:t>
      </w:r>
      <w:r w:rsidR="002B0800">
        <w:t xml:space="preserve"> more superficial than profound, and</w:t>
      </w:r>
      <w:r w:rsidR="002A7D9F">
        <w:t xml:space="preserve"> more passive than active. In short, the cultural software of Korean democracy remains grossly incongruent with its institutional hardware. This incongruence makes it difficult for the most vigorous East Asian democracy to improve the quality of its democratic governance and become a fully consolidated liberal democracy.</w:t>
      </w:r>
    </w:p>
    <w:p w:rsidR="000D29D9" w:rsidRPr="00C050A0" w:rsidRDefault="002455F1" w:rsidP="009954E2">
      <w:pPr>
        <w:spacing w:line="480" w:lineRule="auto"/>
        <w:ind w:firstLine="0"/>
      </w:pPr>
      <w:r>
        <w:rPr>
          <w:rFonts w:eastAsiaTheme="minorEastAsia" w:hint="eastAsia"/>
          <w:lang w:eastAsia="ko-KR"/>
        </w:rPr>
        <w:tab/>
      </w:r>
      <w:r w:rsidR="002A7D9F">
        <w:t xml:space="preserve">Finally, our findings raise a serious question concerning the validity of the increasingly popular claim that democracy is becoming a universal value (Diamond 2008; </w:t>
      </w:r>
      <w:proofErr w:type="spellStart"/>
      <w:r w:rsidR="002A7D9F">
        <w:t>Sen</w:t>
      </w:r>
      <w:proofErr w:type="spellEnd"/>
      <w:r w:rsidR="002A7D9F">
        <w:t xml:space="preserve"> 1999). There is no doubt that in every region of the world, an increasing number of people express support for democracy. The survey findings from Korea, </w:t>
      </w:r>
      <w:r w:rsidR="00BF2B30">
        <w:t xml:space="preserve">which is known as </w:t>
      </w:r>
      <w:r w:rsidR="002A7D9F">
        <w:t xml:space="preserve">the most advanced third-wave democracy in East Asia, however, strongly indicate that most of those avowed democrats in other regions are likely to be neither fully informed supporters of democracy nor committed defenders of it. Democracy will truly become a universal value only when all avowed democrats accurately understand what distinguishes democracy from its alternatives and when they are also willing to defend democracy against non-democratic regimes that push for establishment in the future. </w:t>
      </w:r>
      <w:r w:rsidR="000D29D9" w:rsidRPr="00C050A0">
        <w:br w:type="page"/>
      </w:r>
    </w:p>
    <w:tbl>
      <w:tblPr>
        <w:tblW w:w="5000" w:type="pct"/>
        <w:tblLook w:val="04A0" w:firstRow="1" w:lastRow="0" w:firstColumn="1" w:lastColumn="0" w:noHBand="0" w:noVBand="1"/>
      </w:tblPr>
      <w:tblGrid>
        <w:gridCol w:w="2399"/>
        <w:gridCol w:w="1576"/>
        <w:gridCol w:w="2088"/>
        <w:gridCol w:w="1975"/>
        <w:gridCol w:w="1538"/>
      </w:tblGrid>
      <w:tr w:rsidR="00EB67AD" w:rsidRPr="000034A7" w:rsidTr="00EB67AD">
        <w:trPr>
          <w:trHeight w:val="425"/>
        </w:trPr>
        <w:tc>
          <w:tcPr>
            <w:tcW w:w="5000" w:type="pct"/>
            <w:gridSpan w:val="5"/>
            <w:tcBorders>
              <w:left w:val="nil"/>
              <w:bottom w:val="single" w:sz="18" w:space="0" w:color="000000"/>
              <w:right w:val="nil"/>
            </w:tcBorders>
            <w:shd w:val="clear" w:color="auto" w:fill="auto"/>
            <w:vAlign w:val="center"/>
          </w:tcPr>
          <w:p w:rsidR="00EB67AD" w:rsidRPr="00C050A0" w:rsidRDefault="00EB67AD" w:rsidP="00EB67AD">
            <w:pPr>
              <w:ind w:firstLine="0"/>
              <w:rPr>
                <w:b/>
              </w:rPr>
            </w:pPr>
            <w:r w:rsidRPr="00C050A0">
              <w:rPr>
                <w:b/>
              </w:rPr>
              <w:lastRenderedPageBreak/>
              <w:t>Table 1. Regional Differences i</w:t>
            </w:r>
            <w:r w:rsidR="005F64F6">
              <w:rPr>
                <w:b/>
              </w:rPr>
              <w:t>n Understanding Democracy</w:t>
            </w:r>
          </w:p>
          <w:p w:rsidR="00EB67AD" w:rsidRPr="000034A7" w:rsidRDefault="00EB67AD" w:rsidP="00EB67AD">
            <w:pPr>
              <w:ind w:firstLine="0"/>
              <w:rPr>
                <w:rFonts w:eastAsia="Times New Roman"/>
                <w:color w:val="000000"/>
              </w:rPr>
            </w:pPr>
          </w:p>
        </w:tc>
      </w:tr>
      <w:tr w:rsidR="000D29D9" w:rsidRPr="000034A7" w:rsidTr="00EB67AD">
        <w:trPr>
          <w:trHeight w:val="425"/>
        </w:trPr>
        <w:tc>
          <w:tcPr>
            <w:tcW w:w="1253" w:type="pct"/>
            <w:tcBorders>
              <w:top w:val="single" w:sz="18" w:space="0" w:color="000000"/>
              <w:left w:val="nil"/>
              <w:bottom w:val="double" w:sz="4" w:space="0" w:color="auto"/>
              <w:right w:val="nil"/>
            </w:tcBorders>
            <w:shd w:val="clear" w:color="auto" w:fill="auto"/>
            <w:vAlign w:val="center"/>
          </w:tcPr>
          <w:p w:rsidR="000D29D9" w:rsidRPr="000034A7" w:rsidRDefault="000D29D9" w:rsidP="00EB67AD">
            <w:pPr>
              <w:ind w:firstLine="0"/>
              <w:jc w:val="center"/>
              <w:rPr>
                <w:rFonts w:eastAsia="Times New Roman"/>
                <w:color w:val="000000"/>
              </w:rPr>
            </w:pPr>
            <w:r w:rsidRPr="000034A7">
              <w:rPr>
                <w:rFonts w:eastAsia="Times New Roman"/>
                <w:color w:val="000000"/>
              </w:rPr>
              <w:t>Region</w:t>
            </w:r>
          </w:p>
        </w:tc>
        <w:tc>
          <w:tcPr>
            <w:tcW w:w="823" w:type="pct"/>
            <w:tcBorders>
              <w:top w:val="single" w:sz="18" w:space="0" w:color="000000"/>
              <w:left w:val="nil"/>
              <w:bottom w:val="double" w:sz="4" w:space="0" w:color="auto"/>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Informed</w:t>
            </w:r>
          </w:p>
        </w:tc>
        <w:tc>
          <w:tcPr>
            <w:tcW w:w="1090" w:type="pct"/>
            <w:tcBorders>
              <w:top w:val="single" w:sz="18" w:space="0" w:color="000000"/>
              <w:left w:val="nil"/>
              <w:bottom w:val="double" w:sz="4" w:space="0" w:color="auto"/>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Misinformed</w:t>
            </w:r>
          </w:p>
        </w:tc>
        <w:tc>
          <w:tcPr>
            <w:tcW w:w="1031" w:type="pct"/>
            <w:tcBorders>
              <w:top w:val="single" w:sz="18" w:space="0" w:color="000000"/>
              <w:left w:val="nil"/>
              <w:bottom w:val="double" w:sz="4" w:space="0" w:color="auto"/>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Uninformed</w:t>
            </w:r>
          </w:p>
        </w:tc>
        <w:tc>
          <w:tcPr>
            <w:tcW w:w="803" w:type="pct"/>
            <w:tcBorders>
              <w:top w:val="single" w:sz="18" w:space="0" w:color="000000"/>
              <w:left w:val="nil"/>
              <w:bottom w:val="double" w:sz="4" w:space="0" w:color="auto"/>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Unaware</w:t>
            </w:r>
          </w:p>
        </w:tc>
      </w:tr>
      <w:tr w:rsidR="000D29D9" w:rsidRPr="000034A7" w:rsidTr="00EB67AD">
        <w:trPr>
          <w:trHeight w:val="425"/>
        </w:trPr>
        <w:tc>
          <w:tcPr>
            <w:tcW w:w="1253" w:type="pct"/>
            <w:tcBorders>
              <w:top w:val="double" w:sz="4" w:space="0" w:color="auto"/>
              <w:left w:val="nil"/>
              <w:bottom w:val="dashed" w:sz="4" w:space="0" w:color="000000"/>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All</w:t>
            </w:r>
          </w:p>
        </w:tc>
        <w:tc>
          <w:tcPr>
            <w:tcW w:w="823" w:type="pct"/>
            <w:tcBorders>
              <w:top w:val="double" w:sz="4" w:space="0" w:color="auto"/>
              <w:left w:val="nil"/>
              <w:bottom w:val="dashed" w:sz="4" w:space="0" w:color="000000"/>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38.8%</w:t>
            </w:r>
          </w:p>
        </w:tc>
        <w:tc>
          <w:tcPr>
            <w:tcW w:w="1090" w:type="pct"/>
            <w:tcBorders>
              <w:top w:val="double" w:sz="4" w:space="0" w:color="auto"/>
              <w:left w:val="nil"/>
              <w:bottom w:val="dashed" w:sz="4" w:space="0" w:color="000000"/>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47.8%</w:t>
            </w:r>
          </w:p>
        </w:tc>
        <w:tc>
          <w:tcPr>
            <w:tcW w:w="1031" w:type="pct"/>
            <w:tcBorders>
              <w:top w:val="double" w:sz="4" w:space="0" w:color="auto"/>
              <w:left w:val="nil"/>
              <w:bottom w:val="dashed" w:sz="4" w:space="0" w:color="000000"/>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p>
        </w:tc>
        <w:tc>
          <w:tcPr>
            <w:tcW w:w="803" w:type="pct"/>
            <w:tcBorders>
              <w:top w:val="double" w:sz="4" w:space="0" w:color="auto"/>
              <w:left w:val="nil"/>
              <w:bottom w:val="dashed" w:sz="4" w:space="0" w:color="000000"/>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4.1%</w:t>
            </w:r>
          </w:p>
        </w:tc>
      </w:tr>
      <w:tr w:rsidR="000D29D9" w:rsidRPr="000034A7" w:rsidTr="00EB67AD">
        <w:trPr>
          <w:trHeight w:val="425"/>
        </w:trPr>
        <w:tc>
          <w:tcPr>
            <w:tcW w:w="125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West</w:t>
            </w:r>
          </w:p>
        </w:tc>
        <w:tc>
          <w:tcPr>
            <w:tcW w:w="82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59.4</w:t>
            </w:r>
          </w:p>
        </w:tc>
        <w:tc>
          <w:tcPr>
            <w:tcW w:w="1090"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34.2</w:t>
            </w:r>
          </w:p>
        </w:tc>
        <w:tc>
          <w:tcPr>
            <w:tcW w:w="1031"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4.7</w:t>
            </w:r>
          </w:p>
        </w:tc>
        <w:tc>
          <w:tcPr>
            <w:tcW w:w="80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1.8</w:t>
            </w:r>
          </w:p>
        </w:tc>
      </w:tr>
      <w:tr w:rsidR="000D29D9" w:rsidRPr="000034A7" w:rsidTr="00EB67AD">
        <w:trPr>
          <w:trHeight w:val="425"/>
        </w:trPr>
        <w:tc>
          <w:tcPr>
            <w:tcW w:w="125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Eastern Europe</w:t>
            </w:r>
          </w:p>
        </w:tc>
        <w:tc>
          <w:tcPr>
            <w:tcW w:w="82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40.3</w:t>
            </w:r>
          </w:p>
        </w:tc>
        <w:tc>
          <w:tcPr>
            <w:tcW w:w="1090"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40</w:t>
            </w:r>
            <w:r>
              <w:rPr>
                <w:rFonts w:eastAsia="Times New Roman"/>
                <w:color w:val="000000"/>
              </w:rPr>
              <w:t>.0</w:t>
            </w:r>
          </w:p>
        </w:tc>
        <w:tc>
          <w:tcPr>
            <w:tcW w:w="1031"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14.9</w:t>
            </w:r>
          </w:p>
        </w:tc>
        <w:tc>
          <w:tcPr>
            <w:tcW w:w="80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4.8</w:t>
            </w:r>
          </w:p>
        </w:tc>
      </w:tr>
      <w:tr w:rsidR="000D29D9" w:rsidRPr="000034A7" w:rsidTr="00EB67AD">
        <w:trPr>
          <w:trHeight w:val="425"/>
        </w:trPr>
        <w:tc>
          <w:tcPr>
            <w:tcW w:w="125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South Asia</w:t>
            </w:r>
          </w:p>
        </w:tc>
        <w:tc>
          <w:tcPr>
            <w:tcW w:w="82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12.5</w:t>
            </w:r>
          </w:p>
        </w:tc>
        <w:tc>
          <w:tcPr>
            <w:tcW w:w="1090"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77.4</w:t>
            </w:r>
          </w:p>
        </w:tc>
        <w:tc>
          <w:tcPr>
            <w:tcW w:w="1031"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5.6</w:t>
            </w:r>
          </w:p>
        </w:tc>
        <w:tc>
          <w:tcPr>
            <w:tcW w:w="80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4.5</w:t>
            </w:r>
          </w:p>
        </w:tc>
      </w:tr>
      <w:tr w:rsidR="000D29D9" w:rsidRPr="000034A7" w:rsidTr="00EB67AD">
        <w:trPr>
          <w:trHeight w:val="425"/>
        </w:trPr>
        <w:tc>
          <w:tcPr>
            <w:tcW w:w="125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Middle East</w:t>
            </w:r>
          </w:p>
        </w:tc>
        <w:tc>
          <w:tcPr>
            <w:tcW w:w="82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16.2</w:t>
            </w:r>
          </w:p>
        </w:tc>
        <w:tc>
          <w:tcPr>
            <w:tcW w:w="1090"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65.7</w:t>
            </w:r>
          </w:p>
        </w:tc>
        <w:tc>
          <w:tcPr>
            <w:tcW w:w="1031"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11.2</w:t>
            </w:r>
          </w:p>
        </w:tc>
        <w:tc>
          <w:tcPr>
            <w:tcW w:w="80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6.9</w:t>
            </w:r>
          </w:p>
        </w:tc>
      </w:tr>
      <w:tr w:rsidR="000D29D9" w:rsidRPr="000034A7" w:rsidTr="00EB67AD">
        <w:trPr>
          <w:trHeight w:val="425"/>
        </w:trPr>
        <w:tc>
          <w:tcPr>
            <w:tcW w:w="125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East Asia</w:t>
            </w:r>
          </w:p>
        </w:tc>
        <w:tc>
          <w:tcPr>
            <w:tcW w:w="82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44.5</w:t>
            </w:r>
          </w:p>
        </w:tc>
        <w:tc>
          <w:tcPr>
            <w:tcW w:w="1090"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35.5</w:t>
            </w:r>
          </w:p>
        </w:tc>
        <w:tc>
          <w:tcPr>
            <w:tcW w:w="1031"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17.6</w:t>
            </w:r>
          </w:p>
        </w:tc>
        <w:tc>
          <w:tcPr>
            <w:tcW w:w="803" w:type="pct"/>
            <w:tcBorders>
              <w:top w:val="nil"/>
              <w:left w:val="nil"/>
              <w:bottom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5.5</w:t>
            </w:r>
          </w:p>
        </w:tc>
      </w:tr>
      <w:tr w:rsidR="000D29D9" w:rsidRPr="000034A7" w:rsidTr="00EB67AD">
        <w:trPr>
          <w:trHeight w:val="425"/>
        </w:trPr>
        <w:tc>
          <w:tcPr>
            <w:tcW w:w="1253" w:type="pct"/>
            <w:tcBorders>
              <w:top w:val="nil"/>
              <w:left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Latin America</w:t>
            </w:r>
          </w:p>
        </w:tc>
        <w:tc>
          <w:tcPr>
            <w:tcW w:w="823" w:type="pct"/>
            <w:tcBorders>
              <w:top w:val="nil"/>
              <w:left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33.2</w:t>
            </w:r>
          </w:p>
        </w:tc>
        <w:tc>
          <w:tcPr>
            <w:tcW w:w="1090" w:type="pct"/>
            <w:tcBorders>
              <w:top w:val="nil"/>
              <w:left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53.7</w:t>
            </w:r>
          </w:p>
        </w:tc>
        <w:tc>
          <w:tcPr>
            <w:tcW w:w="1031" w:type="pct"/>
            <w:tcBorders>
              <w:top w:val="nil"/>
              <w:left w:val="nil"/>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8.7</w:t>
            </w:r>
          </w:p>
        </w:tc>
        <w:tc>
          <w:tcPr>
            <w:tcW w:w="803" w:type="pct"/>
            <w:tcBorders>
              <w:top w:val="nil"/>
              <w:left w:val="nil"/>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4.4</w:t>
            </w:r>
          </w:p>
        </w:tc>
      </w:tr>
      <w:tr w:rsidR="000D29D9" w:rsidRPr="000034A7" w:rsidTr="00EB67AD">
        <w:trPr>
          <w:trHeight w:val="425"/>
        </w:trPr>
        <w:tc>
          <w:tcPr>
            <w:tcW w:w="1253" w:type="pct"/>
            <w:tcBorders>
              <w:top w:val="nil"/>
              <w:left w:val="nil"/>
              <w:bottom w:val="single" w:sz="18" w:space="0" w:color="000000"/>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Africa</w:t>
            </w:r>
          </w:p>
        </w:tc>
        <w:tc>
          <w:tcPr>
            <w:tcW w:w="823" w:type="pct"/>
            <w:tcBorders>
              <w:top w:val="nil"/>
              <w:left w:val="nil"/>
              <w:bottom w:val="single" w:sz="18" w:space="0" w:color="000000"/>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20.8</w:t>
            </w:r>
          </w:p>
        </w:tc>
        <w:tc>
          <w:tcPr>
            <w:tcW w:w="1090" w:type="pct"/>
            <w:tcBorders>
              <w:top w:val="nil"/>
              <w:left w:val="nil"/>
              <w:bottom w:val="single" w:sz="18" w:space="0" w:color="000000"/>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65.3</w:t>
            </w:r>
          </w:p>
        </w:tc>
        <w:tc>
          <w:tcPr>
            <w:tcW w:w="1031" w:type="pct"/>
            <w:tcBorders>
              <w:top w:val="nil"/>
              <w:left w:val="nil"/>
              <w:bottom w:val="single" w:sz="18" w:space="0" w:color="000000"/>
              <w:right w:val="nil"/>
            </w:tcBorders>
            <w:shd w:val="clear" w:color="auto" w:fill="auto"/>
            <w:vAlign w:val="center"/>
          </w:tcPr>
          <w:p w:rsidR="000D29D9" w:rsidRPr="000034A7" w:rsidRDefault="000D29D9" w:rsidP="00EB67AD">
            <w:pPr>
              <w:ind w:firstLine="0"/>
              <w:rPr>
                <w:rFonts w:eastAsia="Times New Roman"/>
                <w:color w:val="000000"/>
              </w:rPr>
            </w:pPr>
            <w:r>
              <w:rPr>
                <w:rFonts w:eastAsia="Times New Roman"/>
                <w:color w:val="000000"/>
              </w:rPr>
              <w:t xml:space="preserve">       </w:t>
            </w:r>
            <w:r w:rsidRPr="000034A7">
              <w:rPr>
                <w:rFonts w:eastAsia="Times New Roman"/>
                <w:color w:val="000000"/>
              </w:rPr>
              <w:t>8.2</w:t>
            </w:r>
          </w:p>
        </w:tc>
        <w:tc>
          <w:tcPr>
            <w:tcW w:w="803" w:type="pct"/>
            <w:tcBorders>
              <w:top w:val="nil"/>
              <w:left w:val="nil"/>
              <w:bottom w:val="single" w:sz="18" w:space="0" w:color="000000"/>
              <w:right w:val="nil"/>
            </w:tcBorders>
            <w:shd w:val="clear" w:color="auto" w:fill="auto"/>
            <w:vAlign w:val="center"/>
          </w:tcPr>
          <w:p w:rsidR="000D29D9" w:rsidRPr="000034A7" w:rsidRDefault="000D29D9" w:rsidP="00EB67AD">
            <w:pPr>
              <w:ind w:firstLine="0"/>
              <w:rPr>
                <w:rFonts w:eastAsia="Times New Roman"/>
                <w:color w:val="000000"/>
              </w:rPr>
            </w:pPr>
            <w:r w:rsidRPr="000034A7">
              <w:rPr>
                <w:rFonts w:eastAsia="Times New Roman"/>
                <w:color w:val="000000"/>
              </w:rPr>
              <w:t>5.8</w:t>
            </w:r>
          </w:p>
        </w:tc>
      </w:tr>
    </w:tbl>
    <w:p w:rsidR="000D29D9" w:rsidRPr="000034A7" w:rsidRDefault="000D29D9" w:rsidP="00EB67AD">
      <w:pPr>
        <w:ind w:firstLine="0"/>
      </w:pPr>
      <w:r>
        <w:t xml:space="preserve"> </w:t>
      </w:r>
      <w:r w:rsidRPr="000034A7">
        <w:t>Source: World Values Survey V.</w:t>
      </w:r>
    </w:p>
    <w:p w:rsidR="000D29D9" w:rsidRPr="00C050A0" w:rsidRDefault="000D29D9" w:rsidP="00EB67AD">
      <w:pPr>
        <w:ind w:firstLine="0"/>
      </w:pPr>
    </w:p>
    <w:p w:rsidR="000D29D9" w:rsidRPr="00C050A0" w:rsidRDefault="000D29D9" w:rsidP="00EB67AD">
      <w:pPr>
        <w:ind w:firstLine="0"/>
      </w:pPr>
    </w:p>
    <w:p w:rsidR="000D29D9" w:rsidRPr="00C050A0" w:rsidRDefault="000D29D9" w:rsidP="00EB67AD">
      <w:pPr>
        <w:ind w:firstLine="0"/>
      </w:pPr>
    </w:p>
    <w:p w:rsidR="000D29D9" w:rsidRPr="00C050A0" w:rsidRDefault="000D29D9" w:rsidP="00EB67AD">
      <w:pPr>
        <w:ind w:firstLine="0"/>
      </w:pPr>
    </w:p>
    <w:p w:rsidR="000D29D9" w:rsidRPr="00C050A0" w:rsidRDefault="000D29D9" w:rsidP="00EB67AD">
      <w:pPr>
        <w:ind w:firstLine="0"/>
      </w:pPr>
    </w:p>
    <w:p w:rsidR="000D29D9" w:rsidRPr="00C050A0" w:rsidRDefault="000D29D9" w:rsidP="00EB67AD">
      <w:pPr>
        <w:ind w:firstLine="0"/>
      </w:pPr>
      <w:r w:rsidRPr="00C050A0">
        <w:br w:type="page"/>
      </w:r>
    </w:p>
    <w:tbl>
      <w:tblPr>
        <w:tblW w:w="5000" w:type="pct"/>
        <w:tblLook w:val="04A0" w:firstRow="1" w:lastRow="0" w:firstColumn="1" w:lastColumn="0" w:noHBand="0" w:noVBand="1"/>
      </w:tblPr>
      <w:tblGrid>
        <w:gridCol w:w="2088"/>
        <w:gridCol w:w="2741"/>
        <w:gridCol w:w="2384"/>
        <w:gridCol w:w="2363"/>
      </w:tblGrid>
      <w:tr w:rsidR="000D29D9" w:rsidRPr="00B9776F" w:rsidTr="00EB67AD">
        <w:trPr>
          <w:trHeight w:val="300"/>
        </w:trPr>
        <w:tc>
          <w:tcPr>
            <w:tcW w:w="5000" w:type="pct"/>
            <w:gridSpan w:val="4"/>
            <w:tcBorders>
              <w:bottom w:val="single" w:sz="18" w:space="0" w:color="auto"/>
            </w:tcBorders>
            <w:shd w:val="clear" w:color="auto" w:fill="auto"/>
            <w:noWrap/>
            <w:vAlign w:val="bottom"/>
            <w:hideMark/>
          </w:tcPr>
          <w:p w:rsidR="000D29D9" w:rsidRPr="00C050A0" w:rsidRDefault="000D29D9" w:rsidP="00EB67AD">
            <w:pPr>
              <w:ind w:firstLine="0"/>
              <w:rPr>
                <w:b/>
                <w:color w:val="000000"/>
              </w:rPr>
            </w:pPr>
            <w:r w:rsidRPr="00B9776F">
              <w:rPr>
                <w:rFonts w:eastAsia="Times New Roman"/>
                <w:b/>
                <w:color w:val="000000"/>
              </w:rPr>
              <w:lastRenderedPageBreak/>
              <w:t>Table 2</w:t>
            </w:r>
            <w:r w:rsidRPr="00C050A0">
              <w:rPr>
                <w:b/>
                <w:color w:val="000000"/>
              </w:rPr>
              <w:t>.</w:t>
            </w:r>
            <w:r w:rsidRPr="00B9776F">
              <w:rPr>
                <w:rFonts w:eastAsia="Times New Roman"/>
                <w:b/>
                <w:color w:val="000000"/>
              </w:rPr>
              <w:t xml:space="preserve"> Dimensional Differences in the Legitimatization of Democratic Rule</w:t>
            </w:r>
          </w:p>
          <w:p w:rsidR="000D29D9" w:rsidRPr="00B9776F" w:rsidRDefault="000D29D9" w:rsidP="00EB67AD">
            <w:pPr>
              <w:ind w:firstLine="0"/>
              <w:rPr>
                <w:color w:val="000000"/>
              </w:rPr>
            </w:pPr>
          </w:p>
        </w:tc>
      </w:tr>
      <w:tr w:rsidR="000D29D9" w:rsidRPr="00B9776F" w:rsidTr="00EB67AD">
        <w:trPr>
          <w:trHeight w:val="467"/>
        </w:trPr>
        <w:tc>
          <w:tcPr>
            <w:tcW w:w="1090" w:type="pct"/>
            <w:tcBorders>
              <w:top w:val="single" w:sz="18" w:space="0" w:color="auto"/>
            </w:tcBorders>
            <w:shd w:val="clear" w:color="auto" w:fill="auto"/>
            <w:noWrap/>
            <w:vAlign w:val="bottom"/>
            <w:hideMark/>
          </w:tcPr>
          <w:p w:rsidR="000D29D9" w:rsidRPr="00B9776F" w:rsidRDefault="000D29D9" w:rsidP="00EB67AD">
            <w:pPr>
              <w:ind w:firstLine="0"/>
              <w:rPr>
                <w:rFonts w:eastAsia="Times New Roman"/>
                <w:color w:val="000000"/>
              </w:rPr>
            </w:pPr>
          </w:p>
        </w:tc>
        <w:tc>
          <w:tcPr>
            <w:tcW w:w="3910" w:type="pct"/>
            <w:gridSpan w:val="3"/>
            <w:tcBorders>
              <w:top w:val="single" w:sz="18" w:space="0" w:color="auto"/>
              <w:bottom w:val="single" w:sz="8" w:space="0" w:color="auto"/>
            </w:tcBorders>
            <w:shd w:val="clear" w:color="auto" w:fill="auto"/>
            <w:noWrap/>
            <w:vAlign w:val="bottom"/>
            <w:hideMark/>
          </w:tcPr>
          <w:p w:rsidR="000D29D9" w:rsidRPr="00B9776F" w:rsidRDefault="000D29D9" w:rsidP="00EB67AD">
            <w:pPr>
              <w:ind w:firstLine="0"/>
              <w:jc w:val="center"/>
              <w:rPr>
                <w:rFonts w:eastAsia="Times New Roman"/>
                <w:color w:val="000000"/>
              </w:rPr>
            </w:pPr>
            <w:r w:rsidRPr="00B9776F">
              <w:rPr>
                <w:rFonts w:eastAsia="Times New Roman"/>
                <w:color w:val="000000"/>
              </w:rPr>
              <w:t>Dimensions</w:t>
            </w:r>
          </w:p>
        </w:tc>
      </w:tr>
      <w:tr w:rsidR="000D29D9" w:rsidRPr="00B9776F" w:rsidTr="00EB67AD">
        <w:trPr>
          <w:trHeight w:val="467"/>
        </w:trPr>
        <w:tc>
          <w:tcPr>
            <w:tcW w:w="1090" w:type="pct"/>
            <w:tcBorders>
              <w:bottom w:val="double" w:sz="4" w:space="0" w:color="auto"/>
            </w:tcBorders>
            <w:shd w:val="clear" w:color="auto" w:fill="auto"/>
            <w:noWrap/>
            <w:vAlign w:val="bottom"/>
            <w:hideMark/>
          </w:tcPr>
          <w:p w:rsidR="000D29D9" w:rsidRPr="00B9776F" w:rsidRDefault="000D29D9" w:rsidP="00EB67AD">
            <w:pPr>
              <w:ind w:firstLine="0"/>
              <w:rPr>
                <w:rFonts w:eastAsia="Times New Roman"/>
                <w:color w:val="000000"/>
              </w:rPr>
            </w:pPr>
            <w:r w:rsidRPr="00B9776F">
              <w:rPr>
                <w:rFonts w:eastAsia="Times New Roman"/>
                <w:color w:val="000000"/>
              </w:rPr>
              <w:t>Levels</w:t>
            </w:r>
          </w:p>
        </w:tc>
        <w:tc>
          <w:tcPr>
            <w:tcW w:w="1431" w:type="pct"/>
            <w:tcBorders>
              <w:top w:val="single" w:sz="8" w:space="0" w:color="auto"/>
              <w:bottom w:val="double" w:sz="4" w:space="0" w:color="auto"/>
            </w:tcBorders>
            <w:shd w:val="clear" w:color="auto" w:fill="auto"/>
            <w:noWrap/>
            <w:vAlign w:val="bottom"/>
            <w:hideMark/>
          </w:tcPr>
          <w:p w:rsidR="000D29D9" w:rsidRPr="00B9776F" w:rsidRDefault="000D29D9" w:rsidP="00EB67AD">
            <w:pPr>
              <w:ind w:firstLine="0"/>
              <w:jc w:val="center"/>
              <w:rPr>
                <w:rFonts w:eastAsia="Times New Roman"/>
                <w:color w:val="000000"/>
              </w:rPr>
            </w:pPr>
            <w:r w:rsidRPr="00B9776F">
              <w:rPr>
                <w:rFonts w:eastAsia="Times New Roman"/>
                <w:color w:val="000000"/>
              </w:rPr>
              <w:t>Knowledge</w:t>
            </w:r>
          </w:p>
        </w:tc>
        <w:tc>
          <w:tcPr>
            <w:tcW w:w="1245" w:type="pct"/>
            <w:tcBorders>
              <w:top w:val="single" w:sz="8" w:space="0" w:color="auto"/>
              <w:bottom w:val="double" w:sz="4" w:space="0" w:color="auto"/>
            </w:tcBorders>
            <w:shd w:val="clear" w:color="auto" w:fill="auto"/>
            <w:noWrap/>
            <w:vAlign w:val="bottom"/>
            <w:hideMark/>
          </w:tcPr>
          <w:p w:rsidR="000D29D9" w:rsidRPr="00B9776F" w:rsidRDefault="000D29D9" w:rsidP="00EB67AD">
            <w:pPr>
              <w:ind w:firstLine="0"/>
              <w:jc w:val="center"/>
              <w:rPr>
                <w:rFonts w:eastAsia="Times New Roman"/>
                <w:color w:val="000000"/>
              </w:rPr>
            </w:pPr>
            <w:r w:rsidRPr="00B9776F">
              <w:rPr>
                <w:rFonts w:eastAsia="Times New Roman"/>
                <w:color w:val="000000"/>
              </w:rPr>
              <w:t>Affinity</w:t>
            </w:r>
          </w:p>
        </w:tc>
        <w:tc>
          <w:tcPr>
            <w:tcW w:w="1234" w:type="pct"/>
            <w:tcBorders>
              <w:top w:val="single" w:sz="8" w:space="0" w:color="auto"/>
              <w:bottom w:val="double" w:sz="4" w:space="0" w:color="auto"/>
            </w:tcBorders>
            <w:shd w:val="clear" w:color="auto" w:fill="auto"/>
            <w:noWrap/>
            <w:vAlign w:val="bottom"/>
            <w:hideMark/>
          </w:tcPr>
          <w:p w:rsidR="000D29D9" w:rsidRPr="00B9776F" w:rsidRDefault="000D29D9" w:rsidP="00EB67AD">
            <w:pPr>
              <w:ind w:firstLine="0"/>
              <w:jc w:val="center"/>
              <w:rPr>
                <w:rFonts w:eastAsia="Times New Roman"/>
                <w:color w:val="000000"/>
              </w:rPr>
            </w:pPr>
            <w:r w:rsidRPr="00B9776F">
              <w:rPr>
                <w:rFonts w:eastAsia="Times New Roman"/>
                <w:color w:val="000000"/>
              </w:rPr>
              <w:t>Loyalty</w:t>
            </w:r>
          </w:p>
        </w:tc>
      </w:tr>
      <w:tr w:rsidR="000D29D9" w:rsidRPr="00B9776F" w:rsidTr="00EB67AD">
        <w:trPr>
          <w:trHeight w:val="467"/>
        </w:trPr>
        <w:tc>
          <w:tcPr>
            <w:tcW w:w="1090" w:type="pct"/>
            <w:tcBorders>
              <w:top w:val="double" w:sz="4" w:space="0" w:color="auto"/>
            </w:tcBorders>
            <w:shd w:val="clear" w:color="auto" w:fill="auto"/>
            <w:noWrap/>
            <w:vAlign w:val="bottom"/>
            <w:hideMark/>
          </w:tcPr>
          <w:p w:rsidR="000D29D9" w:rsidRPr="00B9776F" w:rsidRDefault="000D29D9" w:rsidP="00EB67AD">
            <w:pPr>
              <w:ind w:firstLine="0"/>
              <w:rPr>
                <w:rFonts w:eastAsia="Times New Roman"/>
                <w:color w:val="000000"/>
              </w:rPr>
            </w:pPr>
            <w:r w:rsidRPr="00B9776F">
              <w:rPr>
                <w:rFonts w:eastAsia="Times New Roman"/>
                <w:color w:val="000000"/>
              </w:rPr>
              <w:t>Low</w:t>
            </w:r>
          </w:p>
        </w:tc>
        <w:tc>
          <w:tcPr>
            <w:tcW w:w="1431" w:type="pct"/>
            <w:tcBorders>
              <w:top w:val="double" w:sz="4" w:space="0" w:color="auto"/>
            </w:tcBorders>
            <w:shd w:val="clear" w:color="000000" w:fill="FFFFFF"/>
            <w:vAlign w:val="bottom"/>
            <w:hideMark/>
          </w:tcPr>
          <w:p w:rsidR="000D29D9" w:rsidRPr="00B9776F" w:rsidRDefault="000D29D9" w:rsidP="00EB67AD">
            <w:pPr>
              <w:ind w:firstLine="0"/>
              <w:jc w:val="center"/>
              <w:rPr>
                <w:color w:val="000000"/>
              </w:rPr>
            </w:pPr>
            <w:r w:rsidRPr="00B9776F">
              <w:rPr>
                <w:rFonts w:eastAsia="Times New Roman"/>
                <w:color w:val="000000"/>
              </w:rPr>
              <w:t>3</w:t>
            </w:r>
            <w:r w:rsidRPr="00C050A0">
              <w:rPr>
                <w:color w:val="000000"/>
              </w:rPr>
              <w:t>.0%</w:t>
            </w:r>
          </w:p>
        </w:tc>
        <w:tc>
          <w:tcPr>
            <w:tcW w:w="1245" w:type="pct"/>
            <w:tcBorders>
              <w:top w:val="double" w:sz="4" w:space="0" w:color="auto"/>
            </w:tcBorders>
            <w:shd w:val="clear" w:color="000000" w:fill="FFFFFF"/>
            <w:vAlign w:val="bottom"/>
            <w:hideMark/>
          </w:tcPr>
          <w:p w:rsidR="000D29D9" w:rsidRPr="00B9776F" w:rsidRDefault="000D29D9" w:rsidP="00EB67AD">
            <w:pPr>
              <w:ind w:firstLine="0"/>
              <w:jc w:val="center"/>
              <w:rPr>
                <w:color w:val="000000"/>
              </w:rPr>
            </w:pPr>
            <w:r w:rsidRPr="00B9776F">
              <w:rPr>
                <w:rFonts w:eastAsia="Times New Roman"/>
                <w:color w:val="000000"/>
              </w:rPr>
              <w:t>8.1</w:t>
            </w:r>
            <w:r w:rsidRPr="00C050A0">
              <w:rPr>
                <w:color w:val="000000"/>
              </w:rPr>
              <w:t>%</w:t>
            </w:r>
          </w:p>
        </w:tc>
        <w:tc>
          <w:tcPr>
            <w:tcW w:w="1234" w:type="pct"/>
            <w:tcBorders>
              <w:top w:val="double" w:sz="4" w:space="0" w:color="auto"/>
            </w:tcBorders>
            <w:shd w:val="clear" w:color="000000" w:fill="FFFFFF"/>
            <w:vAlign w:val="bottom"/>
            <w:hideMark/>
          </w:tcPr>
          <w:p w:rsidR="000D29D9" w:rsidRPr="00B9776F" w:rsidRDefault="000D29D9" w:rsidP="00EB67AD">
            <w:pPr>
              <w:ind w:firstLine="0"/>
              <w:jc w:val="center"/>
              <w:rPr>
                <w:color w:val="000000"/>
              </w:rPr>
            </w:pPr>
            <w:r w:rsidRPr="00B9776F">
              <w:rPr>
                <w:rFonts w:eastAsia="Times New Roman"/>
                <w:color w:val="000000"/>
              </w:rPr>
              <w:t>6.5</w:t>
            </w:r>
            <w:r w:rsidRPr="00C050A0">
              <w:rPr>
                <w:color w:val="000000"/>
              </w:rPr>
              <w:t>%</w:t>
            </w:r>
          </w:p>
        </w:tc>
      </w:tr>
      <w:tr w:rsidR="000D29D9" w:rsidRPr="00B9776F" w:rsidTr="00EB67AD">
        <w:trPr>
          <w:trHeight w:val="467"/>
        </w:trPr>
        <w:tc>
          <w:tcPr>
            <w:tcW w:w="1090" w:type="pct"/>
            <w:shd w:val="clear" w:color="auto" w:fill="auto"/>
            <w:noWrap/>
            <w:vAlign w:val="bottom"/>
            <w:hideMark/>
          </w:tcPr>
          <w:p w:rsidR="000D29D9" w:rsidRPr="00B9776F" w:rsidRDefault="000D29D9" w:rsidP="00EB67AD">
            <w:pPr>
              <w:ind w:firstLine="0"/>
              <w:rPr>
                <w:rFonts w:eastAsia="Times New Roman"/>
                <w:color w:val="000000"/>
              </w:rPr>
            </w:pPr>
            <w:r w:rsidRPr="00B9776F">
              <w:rPr>
                <w:rFonts w:eastAsia="Times New Roman"/>
                <w:color w:val="000000"/>
              </w:rPr>
              <w:t>Middle</w:t>
            </w:r>
          </w:p>
        </w:tc>
        <w:tc>
          <w:tcPr>
            <w:tcW w:w="1431" w:type="pct"/>
            <w:shd w:val="clear" w:color="000000" w:fill="FFFFFF"/>
            <w:vAlign w:val="bottom"/>
            <w:hideMark/>
          </w:tcPr>
          <w:p w:rsidR="000D29D9" w:rsidRPr="00B9776F" w:rsidRDefault="00E20A8B" w:rsidP="00E20A8B">
            <w:pPr>
              <w:ind w:firstLine="0"/>
              <w:rPr>
                <w:rFonts w:eastAsia="Times New Roman"/>
                <w:color w:val="000000"/>
              </w:rPr>
            </w:pPr>
            <w:r>
              <w:rPr>
                <w:rFonts w:eastAsia="Times New Roman"/>
                <w:color w:val="000000"/>
              </w:rPr>
              <w:t xml:space="preserve">               </w:t>
            </w:r>
            <w:r w:rsidR="000D29D9" w:rsidRPr="00B9776F">
              <w:rPr>
                <w:rFonts w:eastAsia="Times New Roman"/>
                <w:color w:val="000000"/>
              </w:rPr>
              <w:t>44.2</w:t>
            </w:r>
          </w:p>
        </w:tc>
        <w:tc>
          <w:tcPr>
            <w:tcW w:w="1245" w:type="pct"/>
            <w:shd w:val="clear" w:color="000000" w:fill="FFFFFF"/>
            <w:vAlign w:val="bottom"/>
            <w:hideMark/>
          </w:tcPr>
          <w:p w:rsidR="000D29D9" w:rsidRPr="00B9776F" w:rsidRDefault="000D29D9" w:rsidP="00EB67AD">
            <w:pPr>
              <w:ind w:firstLine="0"/>
              <w:jc w:val="center"/>
              <w:rPr>
                <w:rFonts w:eastAsia="Times New Roman"/>
                <w:color w:val="000000"/>
              </w:rPr>
            </w:pPr>
            <w:r w:rsidRPr="00B9776F">
              <w:rPr>
                <w:rFonts w:eastAsia="Times New Roman"/>
                <w:color w:val="000000"/>
              </w:rPr>
              <w:t>33.1</w:t>
            </w:r>
          </w:p>
        </w:tc>
        <w:tc>
          <w:tcPr>
            <w:tcW w:w="1234" w:type="pct"/>
            <w:shd w:val="clear" w:color="000000" w:fill="FFFFFF"/>
            <w:vAlign w:val="bottom"/>
            <w:hideMark/>
          </w:tcPr>
          <w:p w:rsidR="000D29D9" w:rsidRPr="00B9776F" w:rsidRDefault="000D29D9" w:rsidP="00EB67AD">
            <w:pPr>
              <w:ind w:firstLine="0"/>
              <w:jc w:val="center"/>
              <w:rPr>
                <w:rFonts w:eastAsia="Times New Roman"/>
                <w:color w:val="000000"/>
              </w:rPr>
            </w:pPr>
            <w:r w:rsidRPr="00B9776F">
              <w:rPr>
                <w:rFonts w:eastAsia="Times New Roman"/>
                <w:color w:val="000000"/>
              </w:rPr>
              <w:t>41.8</w:t>
            </w:r>
          </w:p>
        </w:tc>
      </w:tr>
      <w:tr w:rsidR="000D29D9" w:rsidRPr="00B9776F" w:rsidTr="00EB67AD">
        <w:trPr>
          <w:trHeight w:val="467"/>
        </w:trPr>
        <w:tc>
          <w:tcPr>
            <w:tcW w:w="1090" w:type="pct"/>
            <w:shd w:val="clear" w:color="auto" w:fill="auto"/>
            <w:noWrap/>
            <w:vAlign w:val="bottom"/>
            <w:hideMark/>
          </w:tcPr>
          <w:p w:rsidR="000D29D9" w:rsidRPr="00B9776F" w:rsidRDefault="000D29D9" w:rsidP="00EB67AD">
            <w:pPr>
              <w:ind w:firstLine="0"/>
              <w:rPr>
                <w:rFonts w:eastAsia="Times New Roman"/>
                <w:color w:val="000000"/>
              </w:rPr>
            </w:pPr>
            <w:r w:rsidRPr="00B9776F">
              <w:rPr>
                <w:rFonts w:eastAsia="Times New Roman"/>
                <w:color w:val="000000"/>
              </w:rPr>
              <w:t>High</w:t>
            </w:r>
          </w:p>
        </w:tc>
        <w:tc>
          <w:tcPr>
            <w:tcW w:w="1431" w:type="pct"/>
            <w:shd w:val="clear" w:color="000000" w:fill="FFFFFF"/>
            <w:vAlign w:val="bottom"/>
            <w:hideMark/>
          </w:tcPr>
          <w:p w:rsidR="000D29D9" w:rsidRPr="00B9776F" w:rsidRDefault="00E20A8B" w:rsidP="00E20A8B">
            <w:pPr>
              <w:ind w:firstLine="0"/>
              <w:rPr>
                <w:rFonts w:eastAsia="Times New Roman"/>
                <w:color w:val="000000"/>
              </w:rPr>
            </w:pPr>
            <w:r>
              <w:rPr>
                <w:rFonts w:eastAsia="Times New Roman"/>
                <w:color w:val="000000"/>
              </w:rPr>
              <w:t xml:space="preserve">               </w:t>
            </w:r>
            <w:r w:rsidR="000D29D9" w:rsidRPr="00B9776F">
              <w:rPr>
                <w:rFonts w:eastAsia="Times New Roman"/>
                <w:color w:val="000000"/>
              </w:rPr>
              <w:t>50.1</w:t>
            </w:r>
          </w:p>
        </w:tc>
        <w:tc>
          <w:tcPr>
            <w:tcW w:w="1245" w:type="pct"/>
            <w:shd w:val="clear" w:color="000000" w:fill="FFFFFF"/>
            <w:vAlign w:val="bottom"/>
            <w:hideMark/>
          </w:tcPr>
          <w:p w:rsidR="000D29D9" w:rsidRPr="00B9776F" w:rsidRDefault="000D29D9" w:rsidP="00EB67AD">
            <w:pPr>
              <w:ind w:firstLine="0"/>
              <w:jc w:val="center"/>
              <w:rPr>
                <w:rFonts w:eastAsia="Times New Roman"/>
                <w:color w:val="000000"/>
              </w:rPr>
            </w:pPr>
            <w:r w:rsidRPr="00B9776F">
              <w:rPr>
                <w:rFonts w:eastAsia="Times New Roman"/>
                <w:color w:val="000000"/>
              </w:rPr>
              <w:t>43.8</w:t>
            </w:r>
          </w:p>
        </w:tc>
        <w:tc>
          <w:tcPr>
            <w:tcW w:w="1234" w:type="pct"/>
            <w:shd w:val="clear" w:color="000000" w:fill="FFFFFF"/>
            <w:vAlign w:val="bottom"/>
            <w:hideMark/>
          </w:tcPr>
          <w:p w:rsidR="000D29D9" w:rsidRPr="00B9776F" w:rsidRDefault="000D29D9" w:rsidP="00EB67AD">
            <w:pPr>
              <w:ind w:firstLine="0"/>
              <w:jc w:val="center"/>
              <w:rPr>
                <w:rFonts w:eastAsia="Times New Roman"/>
                <w:color w:val="000000"/>
              </w:rPr>
            </w:pPr>
            <w:r w:rsidRPr="00B9776F">
              <w:rPr>
                <w:rFonts w:eastAsia="Times New Roman"/>
                <w:color w:val="000000"/>
              </w:rPr>
              <w:t>40.7</w:t>
            </w:r>
          </w:p>
        </w:tc>
      </w:tr>
      <w:tr w:rsidR="00EB67AD" w:rsidRPr="00B9776F" w:rsidTr="00EB67AD">
        <w:trPr>
          <w:trHeight w:val="467"/>
        </w:trPr>
        <w:tc>
          <w:tcPr>
            <w:tcW w:w="1090" w:type="pct"/>
            <w:tcBorders>
              <w:bottom w:val="single" w:sz="18" w:space="0" w:color="auto"/>
            </w:tcBorders>
            <w:shd w:val="clear" w:color="auto" w:fill="auto"/>
            <w:noWrap/>
            <w:vAlign w:val="bottom"/>
            <w:hideMark/>
          </w:tcPr>
          <w:p w:rsidR="00EB67AD" w:rsidRPr="00EB67AD" w:rsidRDefault="00FA0D32" w:rsidP="00EB67AD">
            <w:pPr>
              <w:ind w:firstLine="0"/>
              <w:rPr>
                <w:rFonts w:eastAsiaTheme="minorEastAsia"/>
                <w:color w:val="000000"/>
                <w:lang w:eastAsia="ko-KR"/>
              </w:rPr>
            </w:pPr>
            <w:r>
              <w:rPr>
                <w:rFonts w:eastAsiaTheme="minorEastAsia"/>
                <w:color w:val="000000"/>
                <w:lang w:eastAsia="ko-KR"/>
              </w:rPr>
              <w:t>(n</w:t>
            </w:r>
            <w:r w:rsidR="001E5BE8">
              <w:rPr>
                <w:rFonts w:eastAsiaTheme="minorEastAsia" w:hint="eastAsia"/>
                <w:color w:val="000000"/>
                <w:lang w:eastAsia="ko-KR"/>
              </w:rPr>
              <w:t>o</w:t>
            </w:r>
            <w:r>
              <w:rPr>
                <w:rFonts w:eastAsiaTheme="minorEastAsia"/>
                <w:color w:val="000000"/>
                <w:lang w:eastAsia="ko-KR"/>
              </w:rPr>
              <w:t>n-</w:t>
            </w:r>
            <w:r w:rsidR="001E5BE8">
              <w:rPr>
                <w:rFonts w:eastAsiaTheme="minorEastAsia"/>
                <w:color w:val="000000"/>
                <w:lang w:eastAsia="ko-KR"/>
              </w:rPr>
              <w:t>response</w:t>
            </w:r>
            <w:r>
              <w:rPr>
                <w:rFonts w:eastAsiaTheme="minorEastAsia"/>
                <w:color w:val="000000"/>
                <w:lang w:eastAsia="ko-KR"/>
              </w:rPr>
              <w:t>s</w:t>
            </w:r>
            <w:r w:rsidR="001E5BE8">
              <w:rPr>
                <w:rFonts w:eastAsiaTheme="minorEastAsia"/>
                <w:color w:val="000000"/>
                <w:lang w:eastAsia="ko-KR"/>
              </w:rPr>
              <w:t>)</w:t>
            </w:r>
          </w:p>
        </w:tc>
        <w:tc>
          <w:tcPr>
            <w:tcW w:w="1431" w:type="pct"/>
            <w:tcBorders>
              <w:bottom w:val="single" w:sz="18" w:space="0" w:color="auto"/>
            </w:tcBorders>
            <w:shd w:val="clear" w:color="000000" w:fill="FFFFFF"/>
            <w:vAlign w:val="bottom"/>
            <w:hideMark/>
          </w:tcPr>
          <w:p w:rsidR="00EB67AD" w:rsidRPr="00EB67AD" w:rsidRDefault="00E20A8B" w:rsidP="00E20A8B">
            <w:pPr>
              <w:ind w:firstLine="0"/>
              <w:rPr>
                <w:rFonts w:eastAsiaTheme="minorEastAsia"/>
                <w:color w:val="000000"/>
                <w:lang w:eastAsia="ko-KR"/>
              </w:rPr>
            </w:pPr>
            <w:r>
              <w:rPr>
                <w:rFonts w:eastAsiaTheme="minorEastAsia"/>
                <w:color w:val="000000"/>
                <w:lang w:eastAsia="ko-KR"/>
              </w:rPr>
              <w:t xml:space="preserve">                 2</w:t>
            </w:r>
            <w:r w:rsidR="00EB67AD">
              <w:rPr>
                <w:rFonts w:eastAsiaTheme="minorEastAsia" w:hint="eastAsia"/>
                <w:color w:val="000000"/>
                <w:lang w:eastAsia="ko-KR"/>
              </w:rPr>
              <w:t>.</w:t>
            </w:r>
            <w:r>
              <w:rPr>
                <w:rFonts w:eastAsiaTheme="minorEastAsia"/>
                <w:color w:val="000000"/>
                <w:lang w:eastAsia="ko-KR"/>
              </w:rPr>
              <w:t>7</w:t>
            </w:r>
          </w:p>
        </w:tc>
        <w:tc>
          <w:tcPr>
            <w:tcW w:w="1245" w:type="pct"/>
            <w:tcBorders>
              <w:bottom w:val="single" w:sz="18" w:space="0" w:color="auto"/>
            </w:tcBorders>
            <w:shd w:val="clear" w:color="000000" w:fill="FFFFFF"/>
            <w:vAlign w:val="bottom"/>
            <w:hideMark/>
          </w:tcPr>
          <w:p w:rsidR="00EB67AD" w:rsidRPr="00EB67AD" w:rsidRDefault="005F64F6" w:rsidP="00EB67AD">
            <w:pPr>
              <w:ind w:firstLine="0"/>
              <w:jc w:val="center"/>
              <w:rPr>
                <w:rFonts w:eastAsiaTheme="minorEastAsia"/>
                <w:color w:val="000000"/>
                <w:lang w:eastAsia="ko-KR"/>
              </w:rPr>
            </w:pPr>
            <w:r>
              <w:rPr>
                <w:rFonts w:eastAsiaTheme="minorEastAsia"/>
                <w:color w:val="000000"/>
                <w:lang w:eastAsia="ko-KR"/>
              </w:rPr>
              <w:t>15.0</w:t>
            </w:r>
          </w:p>
        </w:tc>
        <w:tc>
          <w:tcPr>
            <w:tcW w:w="1234" w:type="pct"/>
            <w:tcBorders>
              <w:bottom w:val="single" w:sz="18" w:space="0" w:color="auto"/>
            </w:tcBorders>
            <w:shd w:val="clear" w:color="000000" w:fill="FFFFFF"/>
            <w:vAlign w:val="bottom"/>
            <w:hideMark/>
          </w:tcPr>
          <w:p w:rsidR="00EB67AD" w:rsidRPr="00EB67AD" w:rsidRDefault="00CC25B2" w:rsidP="00EB67AD">
            <w:pPr>
              <w:ind w:firstLine="0"/>
              <w:jc w:val="center"/>
              <w:rPr>
                <w:rFonts w:eastAsiaTheme="minorEastAsia"/>
                <w:color w:val="000000"/>
                <w:lang w:eastAsia="ko-KR"/>
              </w:rPr>
            </w:pPr>
            <w:r>
              <w:rPr>
                <w:rFonts w:eastAsiaTheme="minorEastAsia" w:hint="eastAsia"/>
                <w:color w:val="000000"/>
                <w:lang w:eastAsia="ko-KR"/>
              </w:rPr>
              <w:t>1</w:t>
            </w:r>
            <w:r>
              <w:rPr>
                <w:rFonts w:eastAsiaTheme="minorEastAsia"/>
                <w:color w:val="000000"/>
                <w:lang w:eastAsia="ko-KR"/>
              </w:rPr>
              <w:t>1</w:t>
            </w:r>
            <w:r w:rsidR="00EB67AD">
              <w:rPr>
                <w:rFonts w:eastAsiaTheme="minorEastAsia" w:hint="eastAsia"/>
                <w:color w:val="000000"/>
                <w:lang w:eastAsia="ko-KR"/>
              </w:rPr>
              <w:t>.0</w:t>
            </w:r>
          </w:p>
        </w:tc>
      </w:tr>
      <w:tr w:rsidR="000D29D9" w:rsidRPr="00B9776F" w:rsidTr="00EB67AD">
        <w:trPr>
          <w:trHeight w:val="300"/>
        </w:trPr>
        <w:tc>
          <w:tcPr>
            <w:tcW w:w="5000" w:type="pct"/>
            <w:gridSpan w:val="4"/>
            <w:tcBorders>
              <w:top w:val="single" w:sz="18" w:space="0" w:color="auto"/>
            </w:tcBorders>
            <w:shd w:val="clear" w:color="auto" w:fill="auto"/>
            <w:noWrap/>
            <w:vAlign w:val="bottom"/>
            <w:hideMark/>
          </w:tcPr>
          <w:p w:rsidR="000D29D9" w:rsidRPr="00C050A0" w:rsidRDefault="000D29D9" w:rsidP="00EB67AD">
            <w:pPr>
              <w:ind w:firstLine="0"/>
            </w:pPr>
            <w:r w:rsidRPr="00C050A0">
              <w:t>Source: Korea Barometer Survey 2010</w:t>
            </w:r>
            <w:r>
              <w:rPr>
                <w:rFonts w:hint="eastAsia"/>
              </w:rPr>
              <w:t>.</w:t>
            </w:r>
          </w:p>
          <w:p w:rsidR="000D29D9" w:rsidRPr="00B9776F" w:rsidRDefault="000D29D9" w:rsidP="00EB67AD">
            <w:pPr>
              <w:ind w:firstLine="0"/>
              <w:rPr>
                <w:rFonts w:eastAsia="Times New Roman"/>
                <w:color w:val="000000"/>
              </w:rPr>
            </w:pPr>
          </w:p>
        </w:tc>
      </w:tr>
    </w:tbl>
    <w:p w:rsidR="000D29D9" w:rsidRPr="00C050A0" w:rsidRDefault="000D29D9" w:rsidP="00EB67AD">
      <w:pPr>
        <w:ind w:firstLine="0"/>
      </w:pPr>
    </w:p>
    <w:p w:rsidR="000D29D9" w:rsidRPr="00C050A0" w:rsidRDefault="000D29D9" w:rsidP="00EB67AD">
      <w:pPr>
        <w:ind w:firstLine="0"/>
      </w:pPr>
    </w:p>
    <w:p w:rsidR="000D29D9" w:rsidRPr="00C050A0" w:rsidRDefault="000D29D9" w:rsidP="00EB67AD">
      <w:pPr>
        <w:ind w:firstLine="0"/>
      </w:pPr>
    </w:p>
    <w:p w:rsidR="000D29D9" w:rsidRDefault="000D29D9" w:rsidP="00EB67AD">
      <w:pPr>
        <w:ind w:firstLine="0"/>
        <w:rPr>
          <w:b/>
        </w:rPr>
      </w:pPr>
      <w:r>
        <w:rPr>
          <w:b/>
        </w:rPr>
        <w:br w:type="page"/>
      </w:r>
    </w:p>
    <w:p w:rsidR="000D29D9" w:rsidRDefault="00A765B4" w:rsidP="00EB67AD">
      <w:pPr>
        <w:pStyle w:val="PlainText"/>
        <w:rPr>
          <w:rFonts w:ascii="Times New Roman" w:hAnsi="Times New Roman" w:cs="Times New Roman"/>
          <w:b/>
          <w:sz w:val="24"/>
        </w:rPr>
      </w:pPr>
      <w:proofErr w:type="gramStart"/>
      <w:r>
        <w:rPr>
          <w:rFonts w:ascii="Times New Roman" w:hAnsi="Times New Roman" w:cs="Times New Roman"/>
          <w:b/>
          <w:sz w:val="24"/>
        </w:rPr>
        <w:lastRenderedPageBreak/>
        <w:t>Figure 1</w:t>
      </w:r>
      <w:r w:rsidR="000D29D9" w:rsidRPr="007E631E">
        <w:rPr>
          <w:rFonts w:ascii="Times New Roman" w:hAnsi="Times New Roman" w:cs="Times New Roman"/>
          <w:b/>
          <w:sz w:val="24"/>
        </w:rPr>
        <w:t>.</w:t>
      </w:r>
      <w:proofErr w:type="gramEnd"/>
      <w:r w:rsidR="000D29D9" w:rsidRPr="007E631E">
        <w:rPr>
          <w:rFonts w:ascii="Times New Roman" w:hAnsi="Times New Roman" w:cs="Times New Roman"/>
          <w:b/>
          <w:sz w:val="24"/>
        </w:rPr>
        <w:t xml:space="preserve"> Perceptions of the Authoritarian Chun Do Hwan Period and the Current </w:t>
      </w:r>
    </w:p>
    <w:p w:rsidR="000D29D9" w:rsidRPr="007E631E" w:rsidRDefault="000D29D9" w:rsidP="00EB67AD">
      <w:pPr>
        <w:pStyle w:val="PlainText"/>
        <w:rPr>
          <w:rFonts w:ascii="Times New Roman" w:hAnsi="Times New Roman" w:cs="Times New Roman"/>
          <w:b/>
          <w:sz w:val="24"/>
        </w:rPr>
      </w:pPr>
      <w:r>
        <w:rPr>
          <w:rFonts w:ascii="Times New Roman" w:hAnsi="Times New Roman" w:cs="Times New Roman"/>
          <w:b/>
          <w:sz w:val="24"/>
        </w:rPr>
        <w:t xml:space="preserve">                </w:t>
      </w:r>
      <w:r w:rsidRPr="007E631E">
        <w:rPr>
          <w:rFonts w:ascii="Times New Roman" w:hAnsi="Times New Roman" w:cs="Times New Roman"/>
          <w:b/>
          <w:sz w:val="24"/>
        </w:rPr>
        <w:t>Democratic Period</w:t>
      </w:r>
    </w:p>
    <w:p w:rsidR="000D29D9" w:rsidRDefault="000D29D9" w:rsidP="00EB67AD">
      <w:pPr>
        <w:ind w:firstLine="0"/>
      </w:pPr>
    </w:p>
    <w:p w:rsidR="000D29D9" w:rsidRDefault="000D29D9" w:rsidP="00EB67AD">
      <w:pPr>
        <w:ind w:firstLine="0"/>
      </w:pPr>
      <w:r w:rsidRPr="000543EA">
        <w:rPr>
          <w:noProof/>
          <w:lang w:eastAsia="ko-KR"/>
        </w:rPr>
        <w:drawing>
          <wp:inline distT="0" distB="0" distL="0" distR="0">
            <wp:extent cx="5889473" cy="3780430"/>
            <wp:effectExtent l="19050" t="0" r="16027" b="0"/>
            <wp:docPr id="6"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29D9" w:rsidRDefault="000D29D9" w:rsidP="00EB67AD">
      <w:pPr>
        <w:ind w:firstLine="0"/>
      </w:pPr>
      <w:r w:rsidRPr="00C050A0">
        <w:t>Source: Korea Barometer Survey 2010</w:t>
      </w:r>
      <w:r>
        <w:rPr>
          <w:rFonts w:hint="eastAsia"/>
        </w:rPr>
        <w:t>.</w:t>
      </w:r>
    </w:p>
    <w:p w:rsidR="000D29D9" w:rsidRDefault="000D29D9" w:rsidP="00EB67AD">
      <w:pPr>
        <w:ind w:firstLine="0"/>
      </w:pPr>
    </w:p>
    <w:p w:rsidR="000D29D9" w:rsidRDefault="000D29D9" w:rsidP="00EB67AD">
      <w:pPr>
        <w:ind w:firstLine="0"/>
      </w:pPr>
    </w:p>
    <w:p w:rsidR="000D29D9" w:rsidRDefault="000D29D9" w:rsidP="00EB67AD">
      <w:pPr>
        <w:ind w:firstLine="0"/>
        <w:rPr>
          <w:b/>
        </w:rPr>
      </w:pPr>
    </w:p>
    <w:p w:rsidR="000D29D9" w:rsidRDefault="000D29D9" w:rsidP="00EB67AD">
      <w:pPr>
        <w:pStyle w:val="ListParagraph"/>
        <w:ind w:left="1800"/>
        <w:rPr>
          <w:rFonts w:ascii="Times New Roman" w:hAnsi="Times New Roman" w:cs="Times New Roman"/>
          <w:b/>
          <w:sz w:val="24"/>
          <w:szCs w:val="24"/>
        </w:rPr>
      </w:pPr>
    </w:p>
    <w:p w:rsidR="000D29D9" w:rsidRDefault="000D29D9" w:rsidP="00EB67AD">
      <w:pPr>
        <w:pStyle w:val="ListParagraph"/>
        <w:ind w:left="1800"/>
        <w:rPr>
          <w:rFonts w:ascii="Times New Roman" w:hAnsi="Times New Roman" w:cs="Times New Roman"/>
          <w:b/>
          <w:sz w:val="24"/>
          <w:szCs w:val="24"/>
        </w:rPr>
      </w:pPr>
    </w:p>
    <w:p w:rsidR="000D29D9" w:rsidRPr="00C050A0" w:rsidRDefault="000D29D9" w:rsidP="00EB67AD">
      <w:pPr>
        <w:pStyle w:val="ListParagraph"/>
        <w:ind w:left="1800"/>
        <w:rPr>
          <w:rFonts w:ascii="Times New Roman" w:hAnsi="Times New Roman" w:cs="Times New Roman"/>
          <w:b/>
          <w:sz w:val="24"/>
          <w:szCs w:val="24"/>
        </w:rPr>
      </w:pPr>
    </w:p>
    <w:p w:rsidR="000D29D9" w:rsidRPr="00C050A0" w:rsidRDefault="000D29D9" w:rsidP="00EB67AD">
      <w:pPr>
        <w:ind w:firstLine="0"/>
        <w:rPr>
          <w:b/>
        </w:rPr>
      </w:pPr>
    </w:p>
    <w:p w:rsidR="000D29D9" w:rsidRPr="00C050A0" w:rsidRDefault="000D29D9" w:rsidP="00EB67AD">
      <w:pPr>
        <w:ind w:firstLine="0"/>
        <w:rPr>
          <w:b/>
        </w:rPr>
      </w:pPr>
      <w:r w:rsidRPr="00C050A0">
        <w:rPr>
          <w:b/>
        </w:rPr>
        <w:br w:type="page"/>
      </w:r>
    </w:p>
    <w:p w:rsidR="00D5224D" w:rsidRDefault="00D5224D">
      <w:pPr>
        <w:ind w:right="720" w:firstLine="0"/>
        <w:rPr>
          <w:b/>
        </w:rPr>
      </w:pPr>
    </w:p>
    <w:p w:rsidR="00D5224D" w:rsidRDefault="009954E2" w:rsidP="00D5224D">
      <w:pPr>
        <w:ind w:firstLine="0"/>
        <w:rPr>
          <w:rFonts w:eastAsiaTheme="minorEastAsia"/>
          <w:b/>
          <w:lang w:eastAsia="ko-KR"/>
        </w:rPr>
      </w:pPr>
      <w:proofErr w:type="gramStart"/>
      <w:r>
        <w:rPr>
          <w:rFonts w:eastAsiaTheme="minorEastAsia" w:hint="eastAsia"/>
          <w:b/>
          <w:color w:val="000000"/>
          <w:lang w:eastAsia="ko-KR"/>
        </w:rPr>
        <w:t xml:space="preserve">Figure </w:t>
      </w:r>
      <w:r>
        <w:rPr>
          <w:rFonts w:eastAsiaTheme="minorEastAsia"/>
          <w:b/>
          <w:color w:val="000000"/>
          <w:lang w:eastAsia="ko-KR"/>
        </w:rPr>
        <w:t>2</w:t>
      </w:r>
      <w:r w:rsidR="00D5224D">
        <w:rPr>
          <w:rFonts w:eastAsiaTheme="minorEastAsia" w:hint="eastAsia"/>
          <w:b/>
          <w:color w:val="000000"/>
          <w:lang w:eastAsia="ko-KR"/>
        </w:rPr>
        <w:t>.</w:t>
      </w:r>
      <w:proofErr w:type="gramEnd"/>
      <w:r w:rsidR="00D5224D">
        <w:rPr>
          <w:rFonts w:eastAsiaTheme="minorEastAsia" w:hint="eastAsia"/>
          <w:b/>
          <w:color w:val="000000"/>
          <w:lang w:eastAsia="ko-KR"/>
        </w:rPr>
        <w:t xml:space="preserve"> </w:t>
      </w:r>
      <w:r w:rsidR="00D5224D" w:rsidRPr="00AE2955">
        <w:rPr>
          <w:rFonts w:eastAsia="맑은 고딕"/>
          <w:b/>
          <w:color w:val="000000"/>
        </w:rPr>
        <w:t>Types of Democratic Legitimization</w:t>
      </w:r>
    </w:p>
    <w:p w:rsidR="00D5224D" w:rsidRDefault="00D5224D" w:rsidP="00D5224D">
      <w:pPr>
        <w:ind w:firstLine="0"/>
        <w:rPr>
          <w:rFonts w:eastAsiaTheme="minorEastAsia"/>
          <w:b/>
          <w:lang w:eastAsia="ko-KR"/>
        </w:rPr>
      </w:pPr>
    </w:p>
    <w:p w:rsidR="00D5224D" w:rsidRDefault="00D5224D" w:rsidP="00D5224D">
      <w:pPr>
        <w:ind w:firstLine="0"/>
        <w:rPr>
          <w:rFonts w:eastAsiaTheme="minorEastAsia"/>
          <w:b/>
          <w:lang w:eastAsia="ko-KR"/>
        </w:rPr>
      </w:pPr>
      <w:r w:rsidRPr="00A625AC">
        <w:rPr>
          <w:rFonts w:eastAsiaTheme="minorEastAsia"/>
          <w:b/>
          <w:noProof/>
          <w:lang w:eastAsia="ko-KR"/>
        </w:rPr>
        <w:drawing>
          <wp:inline distT="0" distB="0" distL="0" distR="0">
            <wp:extent cx="5873750" cy="3251200"/>
            <wp:effectExtent l="19050" t="0" r="12700" b="6350"/>
            <wp:docPr id="2"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224D" w:rsidRDefault="00D5224D" w:rsidP="00D5224D">
      <w:pPr>
        <w:ind w:firstLine="0"/>
      </w:pPr>
    </w:p>
    <w:p w:rsidR="00FF2CD7" w:rsidRDefault="00D5224D" w:rsidP="00D5224D">
      <w:pPr>
        <w:ind w:firstLine="0"/>
      </w:pPr>
      <w:r>
        <w:rPr>
          <w:rFonts w:eastAsiaTheme="minorEastAsia"/>
          <w:lang w:eastAsia="ko-KR"/>
        </w:rPr>
        <w:t xml:space="preserve">Note: </w:t>
      </w:r>
      <w:r>
        <w:rPr>
          <w:rFonts w:eastAsiaTheme="minorEastAsia" w:hint="eastAsia"/>
          <w:lang w:eastAsia="ko-KR"/>
        </w:rPr>
        <w:t xml:space="preserve">Others </w:t>
      </w:r>
      <w:r>
        <w:t xml:space="preserve">include those who did not embrace democracy unconditionally and who failed to </w:t>
      </w:r>
    </w:p>
    <w:p w:rsidR="00D5224D" w:rsidRDefault="00FF2CD7" w:rsidP="00D5224D">
      <w:pPr>
        <w:ind w:firstLine="0"/>
      </w:pPr>
      <w:r>
        <w:t xml:space="preserve">           </w:t>
      </w:r>
      <w:proofErr w:type="gramStart"/>
      <w:r w:rsidR="00D5224D">
        <w:t>answer</w:t>
      </w:r>
      <w:proofErr w:type="gramEnd"/>
      <w:r w:rsidR="00D5224D">
        <w:t xml:space="preserve"> all three sets of items tapping its legitimacy.</w:t>
      </w:r>
    </w:p>
    <w:p w:rsidR="001E5BE8" w:rsidRPr="00A625AC" w:rsidRDefault="001E5BE8" w:rsidP="00D5224D">
      <w:pPr>
        <w:ind w:firstLine="0"/>
        <w:rPr>
          <w:rFonts w:eastAsiaTheme="minorEastAsia"/>
          <w:b/>
          <w:lang w:eastAsia="ko-KR"/>
        </w:rPr>
      </w:pPr>
    </w:p>
    <w:p w:rsidR="001E5BE8" w:rsidRDefault="001E5BE8" w:rsidP="001E5BE8">
      <w:pPr>
        <w:ind w:firstLine="0"/>
        <w:rPr>
          <w:rFonts w:eastAsiaTheme="minorEastAsia"/>
          <w:lang w:eastAsia="ko-KR"/>
        </w:rPr>
      </w:pPr>
      <w:r w:rsidRPr="00C050A0">
        <w:t>Source: Korea Barometer Survey 2010</w:t>
      </w:r>
      <w:r>
        <w:rPr>
          <w:rFonts w:eastAsiaTheme="minorEastAsia" w:hint="eastAsia"/>
          <w:lang w:eastAsia="ko-KR"/>
        </w:rPr>
        <w:t>.</w:t>
      </w:r>
    </w:p>
    <w:p w:rsidR="00D5224D" w:rsidRDefault="00D5224D" w:rsidP="00D5224D">
      <w:pPr>
        <w:ind w:firstLine="0"/>
        <w:rPr>
          <w:rFonts w:eastAsiaTheme="minorEastAsia"/>
          <w:b/>
          <w:lang w:eastAsia="ko-KR"/>
        </w:rPr>
      </w:pPr>
    </w:p>
    <w:p w:rsidR="00D5224D" w:rsidRDefault="00D5224D" w:rsidP="00D5224D">
      <w:pPr>
        <w:ind w:firstLine="0"/>
        <w:rPr>
          <w:rFonts w:eastAsiaTheme="minorEastAsia"/>
          <w:b/>
          <w:lang w:eastAsia="ko-KR"/>
        </w:rPr>
      </w:pPr>
    </w:p>
    <w:p w:rsidR="009954E2" w:rsidRDefault="009954E2">
      <w:pPr>
        <w:ind w:right="720" w:firstLine="0"/>
        <w:rPr>
          <w:b/>
        </w:rPr>
      </w:pPr>
      <w:r>
        <w:rPr>
          <w:b/>
        </w:rPr>
        <w:br w:type="page"/>
      </w:r>
    </w:p>
    <w:p w:rsidR="009954E2" w:rsidRDefault="009954E2">
      <w:pPr>
        <w:ind w:right="720" w:firstLine="0"/>
        <w:rPr>
          <w:b/>
        </w:rPr>
      </w:pPr>
    </w:p>
    <w:p w:rsidR="009954E2" w:rsidRPr="00C050A0" w:rsidRDefault="009954E2" w:rsidP="009954E2">
      <w:pPr>
        <w:ind w:firstLine="0"/>
        <w:rPr>
          <w:b/>
        </w:rPr>
      </w:pPr>
      <w:proofErr w:type="gramStart"/>
      <w:r w:rsidRPr="00C050A0">
        <w:rPr>
          <w:b/>
        </w:rPr>
        <w:t>Figure</w:t>
      </w:r>
      <w:r>
        <w:rPr>
          <w:rFonts w:hint="eastAsia"/>
          <w:b/>
        </w:rPr>
        <w:t xml:space="preserve"> </w:t>
      </w:r>
      <w:r>
        <w:rPr>
          <w:b/>
        </w:rPr>
        <w:t>3</w:t>
      </w:r>
      <w:r w:rsidRPr="00C050A0">
        <w:rPr>
          <w:b/>
        </w:rPr>
        <w:t>.</w:t>
      </w:r>
      <w:proofErr w:type="gramEnd"/>
      <w:r w:rsidRPr="00C050A0">
        <w:rPr>
          <w:b/>
        </w:rPr>
        <w:t xml:space="preserve"> Overall Levels of Democratic Legitimatization</w:t>
      </w:r>
      <w:r w:rsidR="00FF2CD7">
        <w:rPr>
          <w:b/>
        </w:rPr>
        <w:t>*</w:t>
      </w:r>
    </w:p>
    <w:p w:rsidR="009954E2" w:rsidRPr="00C050A0" w:rsidRDefault="009954E2" w:rsidP="009954E2">
      <w:pPr>
        <w:ind w:firstLine="0"/>
      </w:pPr>
    </w:p>
    <w:p w:rsidR="009954E2" w:rsidRPr="00C050A0" w:rsidRDefault="009954E2" w:rsidP="009954E2">
      <w:pPr>
        <w:ind w:firstLine="0"/>
      </w:pPr>
      <w:r w:rsidRPr="00C050A0">
        <w:rPr>
          <w:noProof/>
          <w:lang w:eastAsia="ko-KR"/>
        </w:rPr>
        <w:drawing>
          <wp:inline distT="0" distB="0" distL="0" distR="0">
            <wp:extent cx="5867400" cy="3552825"/>
            <wp:effectExtent l="19050" t="0" r="19050" b="0"/>
            <wp:docPr id="4" name="차트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54E2" w:rsidRDefault="009954E2" w:rsidP="009954E2">
      <w:pPr>
        <w:ind w:firstLine="0"/>
      </w:pPr>
    </w:p>
    <w:p w:rsidR="009954E2" w:rsidRDefault="009954E2" w:rsidP="009954E2">
      <w:pPr>
        <w:ind w:firstLine="0"/>
      </w:pPr>
      <w:r w:rsidRPr="00C050A0">
        <w:t>Source: Korea Barometer Survey 2010</w:t>
      </w:r>
      <w:r>
        <w:rPr>
          <w:rFonts w:hint="eastAsia"/>
        </w:rPr>
        <w:t>.</w:t>
      </w:r>
    </w:p>
    <w:p w:rsidR="00FF2CD7" w:rsidRPr="00C050A0" w:rsidRDefault="00FF2CD7" w:rsidP="009954E2">
      <w:pPr>
        <w:ind w:firstLine="0"/>
      </w:pPr>
    </w:p>
    <w:p w:rsidR="009954E2" w:rsidRPr="00C050A0" w:rsidRDefault="009954E2" w:rsidP="009954E2">
      <w:pPr>
        <w:ind w:firstLine="0"/>
      </w:pPr>
    </w:p>
    <w:p w:rsidR="008648C1" w:rsidRDefault="008648C1">
      <w:pPr>
        <w:ind w:right="720" w:firstLine="0"/>
        <w:rPr>
          <w:b/>
        </w:rPr>
      </w:pPr>
      <w:r>
        <w:rPr>
          <w:b/>
        </w:rPr>
        <w:br w:type="page"/>
      </w:r>
    </w:p>
    <w:tbl>
      <w:tblPr>
        <w:tblW w:w="5000" w:type="pct"/>
        <w:tblLook w:val="04A0" w:firstRow="1" w:lastRow="0" w:firstColumn="1" w:lastColumn="0" w:noHBand="0" w:noVBand="1"/>
      </w:tblPr>
      <w:tblGrid>
        <w:gridCol w:w="1907"/>
        <w:gridCol w:w="4951"/>
        <w:gridCol w:w="2718"/>
      </w:tblGrid>
      <w:tr w:rsidR="008554F1" w:rsidRPr="00676E10" w:rsidTr="00BC5267">
        <w:trPr>
          <w:trHeight w:val="315"/>
        </w:trPr>
        <w:tc>
          <w:tcPr>
            <w:tcW w:w="5000" w:type="pct"/>
            <w:gridSpan w:val="3"/>
            <w:tcBorders>
              <w:bottom w:val="single" w:sz="18" w:space="0" w:color="auto"/>
            </w:tcBorders>
            <w:shd w:val="clear" w:color="auto" w:fill="auto"/>
            <w:noWrap/>
            <w:vAlign w:val="bottom"/>
            <w:hideMark/>
          </w:tcPr>
          <w:p w:rsidR="008554F1" w:rsidRPr="00C050A0" w:rsidRDefault="008554F1" w:rsidP="00BC5267">
            <w:pPr>
              <w:ind w:firstLine="0"/>
              <w:rPr>
                <w:b/>
                <w:bCs/>
                <w:color w:val="000000"/>
              </w:rPr>
            </w:pPr>
            <w:r w:rsidRPr="00676E10">
              <w:rPr>
                <w:rFonts w:eastAsia="Times New Roman"/>
                <w:b/>
                <w:bCs/>
                <w:color w:val="000000"/>
              </w:rPr>
              <w:lastRenderedPageBreak/>
              <w:t xml:space="preserve">Table </w:t>
            </w:r>
            <w:r w:rsidR="00D5224D">
              <w:rPr>
                <w:rFonts w:eastAsiaTheme="minorEastAsia"/>
                <w:b/>
                <w:bCs/>
                <w:color w:val="000000"/>
                <w:lang w:eastAsia="ko-KR"/>
              </w:rPr>
              <w:t>3</w:t>
            </w:r>
            <w:r w:rsidRPr="00C050A0">
              <w:rPr>
                <w:b/>
                <w:bCs/>
                <w:color w:val="000000"/>
              </w:rPr>
              <w:t>.</w:t>
            </w:r>
            <w:r w:rsidRPr="00676E10">
              <w:rPr>
                <w:rFonts w:eastAsia="Times New Roman"/>
                <w:b/>
                <w:bCs/>
                <w:color w:val="000000"/>
              </w:rPr>
              <w:t xml:space="preserve"> Patterns of Democratic Legitimatization</w:t>
            </w:r>
          </w:p>
          <w:p w:rsidR="008554F1" w:rsidRPr="00676E10" w:rsidRDefault="008554F1" w:rsidP="00BC5267">
            <w:pPr>
              <w:ind w:firstLine="0"/>
              <w:rPr>
                <w:bCs/>
                <w:color w:val="000000"/>
              </w:rPr>
            </w:pPr>
          </w:p>
        </w:tc>
      </w:tr>
      <w:tr w:rsidR="001E5BE8" w:rsidRPr="00676E10" w:rsidTr="00BC5267">
        <w:trPr>
          <w:trHeight w:val="381"/>
        </w:trPr>
        <w:tc>
          <w:tcPr>
            <w:tcW w:w="996" w:type="pct"/>
            <w:tcBorders>
              <w:top w:val="single" w:sz="18" w:space="0" w:color="auto"/>
              <w:bottom w:val="double" w:sz="4" w:space="0" w:color="auto"/>
            </w:tcBorders>
            <w:shd w:val="clear" w:color="auto" w:fill="auto"/>
            <w:noWrap/>
            <w:vAlign w:val="bottom"/>
            <w:hideMark/>
          </w:tcPr>
          <w:p w:rsidR="008554F1" w:rsidRPr="00676E10" w:rsidRDefault="008554F1" w:rsidP="00BC5267">
            <w:pPr>
              <w:ind w:firstLine="0"/>
              <w:jc w:val="center"/>
              <w:rPr>
                <w:rFonts w:eastAsia="Times New Roman"/>
                <w:color w:val="000000"/>
              </w:rPr>
            </w:pPr>
            <w:r w:rsidRPr="00676E10">
              <w:rPr>
                <w:rFonts w:eastAsia="Times New Roman"/>
                <w:color w:val="000000"/>
              </w:rPr>
              <w:t>Patterns</w:t>
            </w:r>
          </w:p>
        </w:tc>
        <w:tc>
          <w:tcPr>
            <w:tcW w:w="2585" w:type="pct"/>
            <w:tcBorders>
              <w:top w:val="single" w:sz="18" w:space="0" w:color="auto"/>
              <w:bottom w:val="double" w:sz="4" w:space="0" w:color="auto"/>
            </w:tcBorders>
            <w:shd w:val="clear" w:color="auto" w:fill="auto"/>
            <w:noWrap/>
            <w:vAlign w:val="bottom"/>
            <w:hideMark/>
          </w:tcPr>
          <w:p w:rsidR="008554F1" w:rsidRPr="00676E10" w:rsidRDefault="008554F1" w:rsidP="00BC5267">
            <w:pPr>
              <w:ind w:firstLine="0"/>
              <w:rPr>
                <w:rFonts w:eastAsia="Times New Roman"/>
                <w:color w:val="000000"/>
              </w:rPr>
            </w:pPr>
            <w:r w:rsidRPr="00C050A0">
              <w:rPr>
                <w:color w:val="000000"/>
              </w:rPr>
              <w:t xml:space="preserve">         </w:t>
            </w:r>
            <w:r w:rsidRPr="00C050A0">
              <w:rPr>
                <w:rFonts w:eastAsia="Times New Roman"/>
                <w:color w:val="000000"/>
              </w:rPr>
              <w:t xml:space="preserve">Dimensions </w:t>
            </w:r>
            <w:r w:rsidRPr="00C050A0">
              <w:rPr>
                <w:color w:val="000000"/>
              </w:rPr>
              <w:t>F</w:t>
            </w:r>
            <w:r w:rsidRPr="00C050A0">
              <w:rPr>
                <w:rFonts w:eastAsia="Times New Roman"/>
                <w:color w:val="000000"/>
              </w:rPr>
              <w:t xml:space="preserve">ully </w:t>
            </w:r>
            <w:r w:rsidRPr="00C050A0">
              <w:rPr>
                <w:color w:val="000000"/>
              </w:rPr>
              <w:t>L</w:t>
            </w:r>
            <w:r w:rsidRPr="00676E10">
              <w:rPr>
                <w:rFonts w:eastAsia="Times New Roman"/>
                <w:color w:val="000000"/>
              </w:rPr>
              <w:t>egitimatized</w:t>
            </w:r>
          </w:p>
        </w:tc>
        <w:tc>
          <w:tcPr>
            <w:tcW w:w="1419" w:type="pct"/>
            <w:tcBorders>
              <w:top w:val="single" w:sz="18" w:space="0" w:color="auto"/>
              <w:bottom w:val="double" w:sz="4" w:space="0" w:color="auto"/>
            </w:tcBorders>
            <w:shd w:val="clear" w:color="auto" w:fill="auto"/>
            <w:noWrap/>
            <w:vAlign w:val="bottom"/>
            <w:hideMark/>
          </w:tcPr>
          <w:p w:rsidR="008554F1" w:rsidRPr="00676E10" w:rsidRDefault="008554F1" w:rsidP="00BC5267">
            <w:pPr>
              <w:ind w:firstLine="0"/>
              <w:jc w:val="center"/>
              <w:rPr>
                <w:rFonts w:eastAsia="Times New Roman"/>
                <w:color w:val="000000"/>
              </w:rPr>
            </w:pPr>
            <w:r w:rsidRPr="00676E10">
              <w:rPr>
                <w:rFonts w:eastAsia="Times New Roman"/>
                <w:color w:val="000000"/>
              </w:rPr>
              <w:t>Percentage</w:t>
            </w:r>
            <w:r w:rsidR="001E5BE8">
              <w:rPr>
                <w:rFonts w:eastAsia="Times New Roman"/>
                <w:color w:val="000000"/>
              </w:rPr>
              <w:t>*</w:t>
            </w:r>
          </w:p>
        </w:tc>
      </w:tr>
      <w:tr w:rsidR="001E5BE8" w:rsidRPr="00676E10" w:rsidTr="00BC5267">
        <w:trPr>
          <w:trHeight w:val="381"/>
        </w:trPr>
        <w:tc>
          <w:tcPr>
            <w:tcW w:w="996" w:type="pct"/>
            <w:tcBorders>
              <w:top w:val="double" w:sz="4" w:space="0" w:color="auto"/>
            </w:tcBorders>
            <w:shd w:val="clear" w:color="auto" w:fill="auto"/>
            <w:noWrap/>
            <w:vAlign w:val="bottom"/>
            <w:hideMark/>
          </w:tcPr>
          <w:p w:rsidR="008554F1" w:rsidRPr="00676E10" w:rsidRDefault="008554F1" w:rsidP="00BC5267">
            <w:pPr>
              <w:ind w:firstLine="0"/>
              <w:jc w:val="center"/>
              <w:rPr>
                <w:rFonts w:eastAsia="Times New Roman"/>
                <w:color w:val="000000"/>
              </w:rPr>
            </w:pPr>
            <w:r w:rsidRPr="00676E10">
              <w:rPr>
                <w:rFonts w:eastAsia="Times New Roman"/>
                <w:color w:val="000000"/>
              </w:rPr>
              <w:t>1</w:t>
            </w:r>
          </w:p>
        </w:tc>
        <w:tc>
          <w:tcPr>
            <w:tcW w:w="2585" w:type="pct"/>
            <w:tcBorders>
              <w:top w:val="double" w:sz="4" w:space="0" w:color="auto"/>
            </w:tcBorders>
            <w:shd w:val="clear" w:color="auto" w:fill="auto"/>
            <w:noWrap/>
            <w:vAlign w:val="bottom"/>
            <w:hideMark/>
          </w:tcPr>
          <w:p w:rsidR="008554F1" w:rsidRPr="00676E10" w:rsidRDefault="008554F1" w:rsidP="00BC5267">
            <w:pPr>
              <w:ind w:firstLine="0"/>
              <w:rPr>
                <w:rFonts w:eastAsia="Times New Roman"/>
                <w:color w:val="000000"/>
              </w:rPr>
            </w:pPr>
            <w:r w:rsidRPr="00C050A0">
              <w:rPr>
                <w:color w:val="000000"/>
              </w:rPr>
              <w:t xml:space="preserve">         </w:t>
            </w:r>
            <w:r w:rsidRPr="00676E10">
              <w:rPr>
                <w:rFonts w:eastAsia="Times New Roman"/>
                <w:color w:val="000000"/>
              </w:rPr>
              <w:t>None</w:t>
            </w:r>
          </w:p>
        </w:tc>
        <w:tc>
          <w:tcPr>
            <w:tcW w:w="1419" w:type="pct"/>
            <w:tcBorders>
              <w:top w:val="double" w:sz="4" w:space="0" w:color="auto"/>
            </w:tcBorders>
            <w:shd w:val="clear" w:color="000000" w:fill="FFFFFF"/>
            <w:vAlign w:val="bottom"/>
            <w:hideMark/>
          </w:tcPr>
          <w:p w:rsidR="008554F1" w:rsidRPr="00676E10" w:rsidRDefault="008554F1" w:rsidP="00BC5267">
            <w:pPr>
              <w:ind w:firstLine="0"/>
              <w:jc w:val="center"/>
              <w:rPr>
                <w:rFonts w:eastAsia="Times New Roman"/>
                <w:bCs/>
                <w:color w:val="000000"/>
              </w:rPr>
            </w:pPr>
            <w:r w:rsidRPr="00676E10">
              <w:rPr>
                <w:rFonts w:eastAsia="Times New Roman"/>
                <w:bCs/>
                <w:color w:val="000000"/>
              </w:rPr>
              <w:t>11.3%</w:t>
            </w:r>
          </w:p>
        </w:tc>
      </w:tr>
      <w:tr w:rsidR="001E5BE8" w:rsidRPr="00676E10" w:rsidTr="00BC5267">
        <w:trPr>
          <w:trHeight w:val="381"/>
        </w:trPr>
        <w:tc>
          <w:tcPr>
            <w:tcW w:w="996" w:type="pct"/>
            <w:shd w:val="clear" w:color="auto" w:fill="auto"/>
            <w:noWrap/>
            <w:vAlign w:val="bottom"/>
            <w:hideMark/>
          </w:tcPr>
          <w:p w:rsidR="008554F1" w:rsidRPr="00676E10" w:rsidRDefault="008554F1" w:rsidP="00BC5267">
            <w:pPr>
              <w:ind w:firstLine="0"/>
              <w:jc w:val="center"/>
              <w:rPr>
                <w:rFonts w:eastAsia="Times New Roman"/>
                <w:color w:val="000000"/>
              </w:rPr>
            </w:pPr>
            <w:r w:rsidRPr="00676E10">
              <w:rPr>
                <w:rFonts w:eastAsia="Times New Roman"/>
                <w:color w:val="000000"/>
              </w:rPr>
              <w:t>2</w:t>
            </w:r>
          </w:p>
        </w:tc>
        <w:tc>
          <w:tcPr>
            <w:tcW w:w="2585" w:type="pct"/>
            <w:shd w:val="clear" w:color="auto" w:fill="auto"/>
            <w:noWrap/>
            <w:vAlign w:val="bottom"/>
            <w:hideMark/>
          </w:tcPr>
          <w:p w:rsidR="008554F1" w:rsidRPr="00676E10" w:rsidRDefault="008554F1" w:rsidP="00BC5267">
            <w:pPr>
              <w:ind w:firstLine="0"/>
              <w:rPr>
                <w:rFonts w:eastAsia="Times New Roman"/>
                <w:color w:val="000000"/>
              </w:rPr>
            </w:pPr>
            <w:r w:rsidRPr="00C050A0">
              <w:rPr>
                <w:color w:val="000000"/>
              </w:rPr>
              <w:t xml:space="preserve">         </w:t>
            </w:r>
            <w:r w:rsidRPr="00676E10">
              <w:rPr>
                <w:rFonts w:eastAsia="Times New Roman"/>
                <w:color w:val="000000"/>
              </w:rPr>
              <w:t>Knowledge</w:t>
            </w:r>
          </w:p>
        </w:tc>
        <w:tc>
          <w:tcPr>
            <w:tcW w:w="1419" w:type="pct"/>
            <w:shd w:val="clear" w:color="000000" w:fill="FFFFFF"/>
            <w:vAlign w:val="bottom"/>
            <w:hideMark/>
          </w:tcPr>
          <w:p w:rsidR="008554F1" w:rsidRPr="00676E10" w:rsidRDefault="0088325F" w:rsidP="0088325F">
            <w:pPr>
              <w:ind w:firstLine="0"/>
              <w:rPr>
                <w:rFonts w:eastAsia="Times New Roman"/>
                <w:bCs/>
                <w:color w:val="000000"/>
              </w:rPr>
            </w:pPr>
            <w:r>
              <w:rPr>
                <w:rFonts w:eastAsia="Times New Roman"/>
                <w:bCs/>
                <w:color w:val="000000"/>
              </w:rPr>
              <w:t xml:space="preserve">                </w:t>
            </w:r>
            <w:r w:rsidR="008554F1" w:rsidRPr="00676E10">
              <w:rPr>
                <w:rFonts w:eastAsia="Times New Roman"/>
                <w:bCs/>
                <w:color w:val="000000"/>
              </w:rPr>
              <w:t>10.1</w:t>
            </w:r>
          </w:p>
        </w:tc>
      </w:tr>
      <w:tr w:rsidR="001E5BE8" w:rsidRPr="00676E10" w:rsidTr="00BC5267">
        <w:trPr>
          <w:trHeight w:val="381"/>
        </w:trPr>
        <w:tc>
          <w:tcPr>
            <w:tcW w:w="996" w:type="pct"/>
            <w:shd w:val="clear" w:color="auto" w:fill="auto"/>
            <w:noWrap/>
            <w:vAlign w:val="bottom"/>
            <w:hideMark/>
          </w:tcPr>
          <w:p w:rsidR="008554F1" w:rsidRPr="00676E10" w:rsidRDefault="00E20A8B" w:rsidP="00E20A8B">
            <w:pPr>
              <w:ind w:firstLine="0"/>
              <w:rPr>
                <w:rFonts w:eastAsia="Times New Roman"/>
                <w:color w:val="000000"/>
              </w:rPr>
            </w:pPr>
            <w:r>
              <w:rPr>
                <w:rFonts w:eastAsia="Times New Roman"/>
                <w:color w:val="000000"/>
              </w:rPr>
              <w:t xml:space="preserve">             3</w:t>
            </w:r>
          </w:p>
        </w:tc>
        <w:tc>
          <w:tcPr>
            <w:tcW w:w="2585" w:type="pct"/>
            <w:shd w:val="clear" w:color="auto" w:fill="auto"/>
            <w:noWrap/>
            <w:vAlign w:val="bottom"/>
            <w:hideMark/>
          </w:tcPr>
          <w:p w:rsidR="008554F1" w:rsidRPr="00676E10" w:rsidRDefault="008554F1" w:rsidP="00BC5267">
            <w:pPr>
              <w:ind w:firstLine="0"/>
              <w:rPr>
                <w:rFonts w:eastAsia="Times New Roman"/>
                <w:color w:val="000000"/>
              </w:rPr>
            </w:pPr>
            <w:r w:rsidRPr="00C050A0">
              <w:rPr>
                <w:color w:val="000000"/>
              </w:rPr>
              <w:t xml:space="preserve">         </w:t>
            </w:r>
            <w:r w:rsidRPr="00676E10">
              <w:rPr>
                <w:rFonts w:eastAsia="Times New Roman"/>
                <w:color w:val="000000"/>
              </w:rPr>
              <w:t>Affinity</w:t>
            </w:r>
          </w:p>
        </w:tc>
        <w:tc>
          <w:tcPr>
            <w:tcW w:w="1419" w:type="pct"/>
            <w:shd w:val="clear" w:color="000000" w:fill="FFFFFF"/>
            <w:vAlign w:val="bottom"/>
            <w:hideMark/>
          </w:tcPr>
          <w:p w:rsidR="008554F1" w:rsidRPr="00676E10" w:rsidRDefault="008554F1" w:rsidP="00BC5267">
            <w:pPr>
              <w:ind w:firstLine="0"/>
              <w:jc w:val="center"/>
              <w:rPr>
                <w:rFonts w:eastAsia="Times New Roman"/>
                <w:bCs/>
                <w:color w:val="000000"/>
              </w:rPr>
            </w:pPr>
            <w:r w:rsidRPr="00676E10">
              <w:rPr>
                <w:rFonts w:eastAsia="Times New Roman"/>
                <w:bCs/>
                <w:color w:val="000000"/>
              </w:rPr>
              <w:t>7.3</w:t>
            </w:r>
          </w:p>
        </w:tc>
      </w:tr>
      <w:tr w:rsidR="001E5BE8" w:rsidRPr="00676E10" w:rsidTr="00BC5267">
        <w:trPr>
          <w:trHeight w:val="381"/>
        </w:trPr>
        <w:tc>
          <w:tcPr>
            <w:tcW w:w="996" w:type="pct"/>
            <w:shd w:val="clear" w:color="auto" w:fill="auto"/>
            <w:noWrap/>
            <w:vAlign w:val="bottom"/>
            <w:hideMark/>
          </w:tcPr>
          <w:p w:rsidR="008554F1" w:rsidRPr="00676E10" w:rsidRDefault="008554F1" w:rsidP="00BC5267">
            <w:pPr>
              <w:ind w:firstLine="0"/>
              <w:jc w:val="center"/>
              <w:rPr>
                <w:rFonts w:eastAsia="Times New Roman"/>
                <w:color w:val="000000"/>
              </w:rPr>
            </w:pPr>
            <w:r w:rsidRPr="00676E10">
              <w:rPr>
                <w:rFonts w:eastAsia="Times New Roman"/>
                <w:color w:val="000000"/>
              </w:rPr>
              <w:t>4</w:t>
            </w:r>
          </w:p>
        </w:tc>
        <w:tc>
          <w:tcPr>
            <w:tcW w:w="2585" w:type="pct"/>
            <w:shd w:val="clear" w:color="auto" w:fill="auto"/>
            <w:noWrap/>
            <w:vAlign w:val="bottom"/>
            <w:hideMark/>
          </w:tcPr>
          <w:p w:rsidR="008554F1" w:rsidRPr="00676E10" w:rsidRDefault="008554F1" w:rsidP="00BC5267">
            <w:pPr>
              <w:ind w:firstLine="0"/>
              <w:rPr>
                <w:rFonts w:eastAsia="Times New Roman"/>
                <w:color w:val="000000"/>
              </w:rPr>
            </w:pPr>
            <w:r w:rsidRPr="00C050A0">
              <w:rPr>
                <w:color w:val="000000"/>
              </w:rPr>
              <w:t xml:space="preserve">         </w:t>
            </w:r>
            <w:r w:rsidRPr="00676E10">
              <w:rPr>
                <w:rFonts w:eastAsia="Times New Roman"/>
                <w:color w:val="000000"/>
              </w:rPr>
              <w:t>Loyalty</w:t>
            </w:r>
          </w:p>
        </w:tc>
        <w:tc>
          <w:tcPr>
            <w:tcW w:w="1419" w:type="pct"/>
            <w:shd w:val="clear" w:color="000000" w:fill="FFFFFF"/>
            <w:vAlign w:val="bottom"/>
            <w:hideMark/>
          </w:tcPr>
          <w:p w:rsidR="008554F1" w:rsidRPr="00676E10" w:rsidRDefault="008554F1" w:rsidP="00BC5267">
            <w:pPr>
              <w:ind w:firstLine="0"/>
              <w:jc w:val="center"/>
              <w:rPr>
                <w:rFonts w:eastAsia="Times New Roman"/>
                <w:bCs/>
                <w:color w:val="000000"/>
              </w:rPr>
            </w:pPr>
            <w:r w:rsidRPr="00676E10">
              <w:rPr>
                <w:rFonts w:eastAsia="Times New Roman"/>
                <w:bCs/>
                <w:color w:val="000000"/>
              </w:rPr>
              <w:t>10.2</w:t>
            </w:r>
          </w:p>
        </w:tc>
      </w:tr>
      <w:tr w:rsidR="001E5BE8" w:rsidRPr="00676E10" w:rsidTr="00BC5267">
        <w:trPr>
          <w:trHeight w:val="381"/>
        </w:trPr>
        <w:tc>
          <w:tcPr>
            <w:tcW w:w="996" w:type="pct"/>
            <w:shd w:val="clear" w:color="auto" w:fill="auto"/>
            <w:noWrap/>
            <w:vAlign w:val="bottom"/>
            <w:hideMark/>
          </w:tcPr>
          <w:p w:rsidR="008554F1" w:rsidRPr="00676E10" w:rsidRDefault="008554F1" w:rsidP="00BC5267">
            <w:pPr>
              <w:ind w:firstLine="0"/>
              <w:jc w:val="center"/>
              <w:rPr>
                <w:rFonts w:eastAsia="Times New Roman"/>
                <w:color w:val="000000"/>
              </w:rPr>
            </w:pPr>
            <w:r w:rsidRPr="00676E10">
              <w:rPr>
                <w:rFonts w:eastAsia="Times New Roman"/>
                <w:color w:val="000000"/>
              </w:rPr>
              <w:t>5</w:t>
            </w:r>
          </w:p>
        </w:tc>
        <w:tc>
          <w:tcPr>
            <w:tcW w:w="2585" w:type="pct"/>
            <w:shd w:val="clear" w:color="auto" w:fill="auto"/>
            <w:noWrap/>
            <w:vAlign w:val="bottom"/>
            <w:hideMark/>
          </w:tcPr>
          <w:p w:rsidR="008554F1" w:rsidRPr="00676E10" w:rsidRDefault="008554F1" w:rsidP="00BC5267">
            <w:pPr>
              <w:ind w:firstLine="0"/>
              <w:rPr>
                <w:rFonts w:eastAsia="Times New Roman"/>
                <w:color w:val="000000"/>
              </w:rPr>
            </w:pPr>
            <w:r w:rsidRPr="00C050A0">
              <w:rPr>
                <w:color w:val="000000"/>
              </w:rPr>
              <w:t xml:space="preserve">         </w:t>
            </w:r>
            <w:r w:rsidRPr="00676E10">
              <w:rPr>
                <w:rFonts w:eastAsia="Times New Roman"/>
                <w:color w:val="000000"/>
              </w:rPr>
              <w:t>Knowledge, Affinity</w:t>
            </w:r>
          </w:p>
        </w:tc>
        <w:tc>
          <w:tcPr>
            <w:tcW w:w="1419" w:type="pct"/>
            <w:shd w:val="clear" w:color="000000" w:fill="FFFFFF"/>
            <w:vAlign w:val="bottom"/>
            <w:hideMark/>
          </w:tcPr>
          <w:p w:rsidR="008554F1" w:rsidRPr="00676E10" w:rsidRDefault="008554F1" w:rsidP="00BC5267">
            <w:pPr>
              <w:ind w:firstLine="0"/>
              <w:jc w:val="center"/>
              <w:rPr>
                <w:rFonts w:eastAsia="Times New Roman"/>
                <w:bCs/>
                <w:color w:val="000000"/>
              </w:rPr>
            </w:pPr>
            <w:r w:rsidRPr="00676E10">
              <w:rPr>
                <w:rFonts w:eastAsia="Times New Roman"/>
                <w:bCs/>
                <w:color w:val="000000"/>
              </w:rPr>
              <w:t>12.4</w:t>
            </w:r>
          </w:p>
        </w:tc>
      </w:tr>
      <w:tr w:rsidR="001E5BE8" w:rsidRPr="00676E10" w:rsidTr="00BC5267">
        <w:trPr>
          <w:trHeight w:val="381"/>
        </w:trPr>
        <w:tc>
          <w:tcPr>
            <w:tcW w:w="996" w:type="pct"/>
            <w:shd w:val="clear" w:color="auto" w:fill="auto"/>
            <w:noWrap/>
            <w:vAlign w:val="bottom"/>
            <w:hideMark/>
          </w:tcPr>
          <w:p w:rsidR="008554F1" w:rsidRPr="00676E10" w:rsidRDefault="008554F1" w:rsidP="00BC5267">
            <w:pPr>
              <w:ind w:firstLine="0"/>
              <w:jc w:val="center"/>
              <w:rPr>
                <w:rFonts w:eastAsia="Times New Roman"/>
                <w:color w:val="000000"/>
              </w:rPr>
            </w:pPr>
            <w:r w:rsidRPr="00676E10">
              <w:rPr>
                <w:rFonts w:eastAsia="Times New Roman"/>
                <w:color w:val="000000"/>
              </w:rPr>
              <w:t>6</w:t>
            </w:r>
          </w:p>
        </w:tc>
        <w:tc>
          <w:tcPr>
            <w:tcW w:w="2585" w:type="pct"/>
            <w:shd w:val="clear" w:color="auto" w:fill="auto"/>
            <w:noWrap/>
            <w:vAlign w:val="bottom"/>
            <w:hideMark/>
          </w:tcPr>
          <w:p w:rsidR="008554F1" w:rsidRPr="00676E10" w:rsidRDefault="008554F1" w:rsidP="00BC5267">
            <w:pPr>
              <w:ind w:firstLine="0"/>
              <w:rPr>
                <w:rFonts w:eastAsia="Times New Roman"/>
                <w:color w:val="000000"/>
              </w:rPr>
            </w:pPr>
            <w:r w:rsidRPr="00C050A0">
              <w:rPr>
                <w:color w:val="000000"/>
              </w:rPr>
              <w:t xml:space="preserve">         </w:t>
            </w:r>
            <w:r w:rsidRPr="00676E10">
              <w:rPr>
                <w:rFonts w:eastAsia="Times New Roman"/>
                <w:color w:val="000000"/>
              </w:rPr>
              <w:t>Knowledge, Loyalty</w:t>
            </w:r>
          </w:p>
        </w:tc>
        <w:tc>
          <w:tcPr>
            <w:tcW w:w="1419" w:type="pct"/>
            <w:shd w:val="clear" w:color="000000" w:fill="FFFFFF"/>
            <w:vAlign w:val="bottom"/>
            <w:hideMark/>
          </w:tcPr>
          <w:p w:rsidR="008554F1" w:rsidRPr="00676E10" w:rsidRDefault="0088325F" w:rsidP="00BC5267">
            <w:pPr>
              <w:ind w:firstLine="0"/>
              <w:jc w:val="center"/>
              <w:rPr>
                <w:rFonts w:eastAsia="Times New Roman"/>
                <w:bCs/>
                <w:color w:val="000000"/>
              </w:rPr>
            </w:pPr>
            <w:r>
              <w:rPr>
                <w:rFonts w:eastAsia="Times New Roman"/>
                <w:bCs/>
                <w:color w:val="000000"/>
              </w:rPr>
              <w:t xml:space="preserve"> </w:t>
            </w:r>
            <w:r w:rsidR="008554F1" w:rsidRPr="00676E10">
              <w:rPr>
                <w:rFonts w:eastAsia="Times New Roman"/>
                <w:bCs/>
                <w:color w:val="000000"/>
              </w:rPr>
              <w:t>5.9</w:t>
            </w:r>
          </w:p>
        </w:tc>
      </w:tr>
      <w:tr w:rsidR="001E5BE8" w:rsidRPr="00676E10" w:rsidTr="00BC5267">
        <w:trPr>
          <w:trHeight w:val="381"/>
        </w:trPr>
        <w:tc>
          <w:tcPr>
            <w:tcW w:w="996" w:type="pct"/>
            <w:shd w:val="clear" w:color="auto" w:fill="auto"/>
            <w:noWrap/>
            <w:vAlign w:val="bottom"/>
            <w:hideMark/>
          </w:tcPr>
          <w:p w:rsidR="008554F1" w:rsidRPr="00676E10" w:rsidRDefault="008554F1" w:rsidP="00BC5267">
            <w:pPr>
              <w:ind w:firstLine="0"/>
              <w:jc w:val="center"/>
              <w:rPr>
                <w:rFonts w:eastAsia="Times New Roman"/>
                <w:color w:val="000000"/>
              </w:rPr>
            </w:pPr>
            <w:r w:rsidRPr="00676E10">
              <w:rPr>
                <w:rFonts w:eastAsia="Times New Roman"/>
                <w:color w:val="000000"/>
              </w:rPr>
              <w:t>7</w:t>
            </w:r>
          </w:p>
        </w:tc>
        <w:tc>
          <w:tcPr>
            <w:tcW w:w="2585" w:type="pct"/>
            <w:shd w:val="clear" w:color="auto" w:fill="auto"/>
            <w:noWrap/>
            <w:vAlign w:val="bottom"/>
            <w:hideMark/>
          </w:tcPr>
          <w:p w:rsidR="008554F1" w:rsidRPr="00676E10" w:rsidRDefault="008554F1" w:rsidP="00BC5267">
            <w:pPr>
              <w:ind w:firstLine="0"/>
              <w:rPr>
                <w:rFonts w:eastAsia="Times New Roman"/>
                <w:color w:val="000000"/>
              </w:rPr>
            </w:pPr>
            <w:r w:rsidRPr="00C050A0">
              <w:rPr>
                <w:color w:val="000000"/>
              </w:rPr>
              <w:t xml:space="preserve">         </w:t>
            </w:r>
            <w:r w:rsidRPr="00676E10">
              <w:rPr>
                <w:rFonts w:eastAsia="Times New Roman"/>
                <w:color w:val="000000"/>
              </w:rPr>
              <w:t>Affinity, Loyalty</w:t>
            </w:r>
          </w:p>
        </w:tc>
        <w:tc>
          <w:tcPr>
            <w:tcW w:w="1419" w:type="pct"/>
            <w:shd w:val="clear" w:color="000000" w:fill="FFFFFF"/>
            <w:vAlign w:val="bottom"/>
            <w:hideMark/>
          </w:tcPr>
          <w:p w:rsidR="008554F1" w:rsidRPr="00676E10" w:rsidRDefault="0088325F" w:rsidP="00BC5267">
            <w:pPr>
              <w:ind w:firstLine="0"/>
              <w:jc w:val="center"/>
              <w:rPr>
                <w:rFonts w:eastAsia="Times New Roman"/>
                <w:bCs/>
                <w:color w:val="000000"/>
              </w:rPr>
            </w:pPr>
            <w:r>
              <w:rPr>
                <w:rFonts w:eastAsia="Times New Roman"/>
                <w:bCs/>
                <w:color w:val="000000"/>
              </w:rPr>
              <w:t xml:space="preserve"> </w:t>
            </w:r>
            <w:r w:rsidR="008554F1" w:rsidRPr="00676E10">
              <w:rPr>
                <w:rFonts w:eastAsia="Times New Roman"/>
                <w:bCs/>
                <w:color w:val="000000"/>
              </w:rPr>
              <w:t>9.0</w:t>
            </w:r>
          </w:p>
        </w:tc>
      </w:tr>
      <w:tr w:rsidR="001E5BE8" w:rsidRPr="00676E10" w:rsidTr="00BC5267">
        <w:trPr>
          <w:trHeight w:val="381"/>
        </w:trPr>
        <w:tc>
          <w:tcPr>
            <w:tcW w:w="996" w:type="pct"/>
            <w:tcBorders>
              <w:bottom w:val="single" w:sz="18" w:space="0" w:color="auto"/>
            </w:tcBorders>
            <w:shd w:val="clear" w:color="auto" w:fill="auto"/>
            <w:noWrap/>
            <w:vAlign w:val="bottom"/>
            <w:hideMark/>
          </w:tcPr>
          <w:p w:rsidR="008554F1" w:rsidRPr="00676E10" w:rsidRDefault="008554F1" w:rsidP="00BC5267">
            <w:pPr>
              <w:ind w:firstLine="0"/>
              <w:jc w:val="center"/>
              <w:rPr>
                <w:rFonts w:eastAsia="Times New Roman"/>
                <w:color w:val="000000"/>
              </w:rPr>
            </w:pPr>
            <w:r w:rsidRPr="00676E10">
              <w:rPr>
                <w:rFonts w:eastAsia="Times New Roman"/>
                <w:color w:val="000000"/>
              </w:rPr>
              <w:t>8</w:t>
            </w:r>
          </w:p>
        </w:tc>
        <w:tc>
          <w:tcPr>
            <w:tcW w:w="2585" w:type="pct"/>
            <w:tcBorders>
              <w:bottom w:val="single" w:sz="18" w:space="0" w:color="auto"/>
            </w:tcBorders>
            <w:shd w:val="clear" w:color="auto" w:fill="auto"/>
            <w:noWrap/>
            <w:vAlign w:val="bottom"/>
            <w:hideMark/>
          </w:tcPr>
          <w:p w:rsidR="008554F1" w:rsidRPr="00676E10" w:rsidRDefault="008554F1" w:rsidP="00BC5267">
            <w:pPr>
              <w:ind w:firstLine="0"/>
              <w:rPr>
                <w:rFonts w:eastAsia="Times New Roman"/>
                <w:color w:val="000000"/>
              </w:rPr>
            </w:pPr>
            <w:r w:rsidRPr="00C050A0">
              <w:rPr>
                <w:color w:val="000000"/>
              </w:rPr>
              <w:t xml:space="preserve">         </w:t>
            </w:r>
            <w:r w:rsidRPr="00676E10">
              <w:rPr>
                <w:rFonts w:eastAsia="Times New Roman"/>
                <w:color w:val="000000"/>
              </w:rPr>
              <w:t>Knowledge, Affinity, Loyalty</w:t>
            </w:r>
          </w:p>
        </w:tc>
        <w:tc>
          <w:tcPr>
            <w:tcW w:w="1419" w:type="pct"/>
            <w:tcBorders>
              <w:bottom w:val="single" w:sz="18" w:space="0" w:color="auto"/>
            </w:tcBorders>
            <w:shd w:val="clear" w:color="000000" w:fill="FFFFFF"/>
            <w:vAlign w:val="bottom"/>
            <w:hideMark/>
          </w:tcPr>
          <w:p w:rsidR="008554F1" w:rsidRPr="00676E10" w:rsidRDefault="008554F1" w:rsidP="00BC5267">
            <w:pPr>
              <w:ind w:firstLine="0"/>
              <w:jc w:val="center"/>
              <w:rPr>
                <w:rFonts w:eastAsia="Times New Roman"/>
                <w:bCs/>
                <w:color w:val="000000"/>
              </w:rPr>
            </w:pPr>
            <w:r w:rsidRPr="00676E10">
              <w:rPr>
                <w:rFonts w:eastAsia="Times New Roman"/>
                <w:bCs/>
                <w:color w:val="000000"/>
              </w:rPr>
              <w:t>11.7</w:t>
            </w:r>
          </w:p>
        </w:tc>
      </w:tr>
      <w:tr w:rsidR="008554F1" w:rsidRPr="00676E10" w:rsidTr="00BC5267">
        <w:trPr>
          <w:trHeight w:val="300"/>
        </w:trPr>
        <w:tc>
          <w:tcPr>
            <w:tcW w:w="5000" w:type="pct"/>
            <w:gridSpan w:val="3"/>
            <w:tcBorders>
              <w:top w:val="single" w:sz="18" w:space="0" w:color="auto"/>
            </w:tcBorders>
            <w:shd w:val="clear" w:color="auto" w:fill="auto"/>
            <w:noWrap/>
            <w:vAlign w:val="bottom"/>
            <w:hideMark/>
          </w:tcPr>
          <w:p w:rsidR="001E5BE8" w:rsidRDefault="001E5BE8" w:rsidP="00BC5267">
            <w:pPr>
              <w:ind w:firstLine="0"/>
            </w:pPr>
          </w:p>
          <w:p w:rsidR="001E5BE8" w:rsidRDefault="001E5BE8" w:rsidP="00BC5267">
            <w:pPr>
              <w:ind w:firstLine="0"/>
            </w:pPr>
            <w:r>
              <w:t>*More than one-fifth (22.4%) did not answer all three sets of questions.</w:t>
            </w:r>
          </w:p>
          <w:p w:rsidR="008554F1" w:rsidRPr="00676E10" w:rsidRDefault="008554F1" w:rsidP="00BC5267">
            <w:pPr>
              <w:ind w:firstLine="0"/>
            </w:pPr>
            <w:r w:rsidRPr="00C050A0">
              <w:t>Source: Korea Barometer Survey 2010</w:t>
            </w:r>
            <w:r>
              <w:rPr>
                <w:rFonts w:hint="eastAsia"/>
              </w:rPr>
              <w:t>.</w:t>
            </w:r>
          </w:p>
        </w:tc>
      </w:tr>
    </w:tbl>
    <w:p w:rsidR="008554F1" w:rsidRPr="00C050A0" w:rsidRDefault="008554F1" w:rsidP="008554F1">
      <w:pPr>
        <w:ind w:firstLine="0"/>
      </w:pPr>
    </w:p>
    <w:p w:rsidR="008554F1" w:rsidRDefault="008554F1" w:rsidP="008554F1">
      <w:pPr>
        <w:ind w:firstLine="0"/>
      </w:pPr>
    </w:p>
    <w:p w:rsidR="002A7D9F" w:rsidRDefault="000D29D9" w:rsidP="002455F1">
      <w:pPr>
        <w:ind w:firstLine="0"/>
      </w:pPr>
      <w:r>
        <w:br w:type="page"/>
      </w:r>
    </w:p>
    <w:p w:rsidR="002A7D9F" w:rsidRPr="00C744F4" w:rsidRDefault="002A7D9F" w:rsidP="002455F1">
      <w:pPr>
        <w:ind w:firstLine="0"/>
        <w:rPr>
          <w:b/>
          <w:bCs/>
        </w:rPr>
      </w:pPr>
    </w:p>
    <w:p w:rsidR="00DD5806" w:rsidRDefault="00DD5806">
      <w:pPr>
        <w:ind w:right="720" w:firstLine="0"/>
      </w:pPr>
    </w:p>
    <w:p w:rsidR="00DD5806" w:rsidRPr="00F25938" w:rsidRDefault="00DD5806" w:rsidP="00DD5806">
      <w:pPr>
        <w:ind w:firstLine="0"/>
        <w:jc w:val="center"/>
        <w:rPr>
          <w:b/>
          <w:bCs/>
        </w:rPr>
      </w:pPr>
      <w:r w:rsidRPr="00F25938">
        <w:rPr>
          <w:b/>
          <w:bCs/>
        </w:rPr>
        <w:t>References</w:t>
      </w:r>
    </w:p>
    <w:p w:rsidR="00DD5806" w:rsidRPr="00F25938" w:rsidRDefault="00DD5806" w:rsidP="00DD5806">
      <w:pPr>
        <w:ind w:firstLine="0"/>
      </w:pPr>
    </w:p>
    <w:p w:rsidR="00DD5806" w:rsidRPr="00F25938" w:rsidRDefault="00DD5806" w:rsidP="00DD5806">
      <w:pPr>
        <w:ind w:firstLine="0"/>
      </w:pPr>
      <w:proofErr w:type="spellStart"/>
      <w:r w:rsidRPr="00F25938">
        <w:t>Ajzen</w:t>
      </w:r>
      <w:proofErr w:type="spellEnd"/>
      <w:r w:rsidRPr="00F25938">
        <w:t xml:space="preserve">, </w:t>
      </w:r>
      <w:proofErr w:type="spellStart"/>
      <w:r w:rsidRPr="00F25938">
        <w:t>Icek</w:t>
      </w:r>
      <w:proofErr w:type="spellEnd"/>
      <w:r w:rsidRPr="00F25938">
        <w:t>. (2</w:t>
      </w:r>
      <w:r w:rsidRPr="00F25938">
        <w:rPr>
          <w:vertAlign w:val="superscript"/>
        </w:rPr>
        <w:t>nd</w:t>
      </w:r>
      <w:r w:rsidRPr="00F25938">
        <w:t xml:space="preserve"> </w:t>
      </w:r>
      <w:proofErr w:type="gramStart"/>
      <w:r w:rsidRPr="00F25938">
        <w:t>ed</w:t>
      </w:r>
      <w:proofErr w:type="gramEnd"/>
      <w:r w:rsidRPr="00F25938">
        <w:t xml:space="preserve">.). 2005. </w:t>
      </w:r>
      <w:r w:rsidRPr="00F25938">
        <w:rPr>
          <w:i/>
          <w:iCs/>
        </w:rPr>
        <w:t>Attitudes, Personality and Behavior</w:t>
      </w:r>
      <w:r w:rsidRPr="00F25938">
        <w:t xml:space="preserve">. New York: Open McGraw-Hill </w:t>
      </w:r>
      <w:r w:rsidRPr="00F25938">
        <w:rPr>
          <w:rFonts w:eastAsiaTheme="minorEastAsia" w:hint="eastAsia"/>
          <w:lang w:eastAsia="ko-KR"/>
        </w:rPr>
        <w:tab/>
      </w:r>
      <w:r w:rsidRPr="00F25938">
        <w:t>International.</w:t>
      </w:r>
    </w:p>
    <w:p w:rsidR="00DD5806" w:rsidRPr="00F25938" w:rsidRDefault="00DD5806" w:rsidP="00DD5806">
      <w:pPr>
        <w:ind w:firstLine="0"/>
        <w:rPr>
          <w:i/>
          <w:iCs/>
        </w:rPr>
      </w:pPr>
      <w:proofErr w:type="spellStart"/>
      <w:r w:rsidRPr="00F25938">
        <w:t>Alagapa</w:t>
      </w:r>
      <w:proofErr w:type="spellEnd"/>
      <w:r w:rsidRPr="00F25938">
        <w:t xml:space="preserve">, </w:t>
      </w:r>
      <w:proofErr w:type="spellStart"/>
      <w:r w:rsidRPr="00F25938">
        <w:t>Muthiah</w:t>
      </w:r>
      <w:proofErr w:type="spellEnd"/>
      <w:r w:rsidRPr="00F25938">
        <w:t xml:space="preserve">. 1995. </w:t>
      </w:r>
      <w:r w:rsidRPr="00F25938">
        <w:rPr>
          <w:i/>
          <w:iCs/>
        </w:rPr>
        <w:t xml:space="preserve">Political Legitimacy in Southeast Asia: The Quest for Moral </w:t>
      </w:r>
    </w:p>
    <w:p w:rsidR="00DD5806" w:rsidRPr="00F25938" w:rsidRDefault="00DD5806" w:rsidP="00DD5806">
      <w:pPr>
        <w:ind w:firstLine="0"/>
      </w:pPr>
      <w:r w:rsidRPr="00F25938">
        <w:rPr>
          <w:rFonts w:eastAsiaTheme="minorEastAsia" w:hint="eastAsia"/>
          <w:i/>
          <w:iCs/>
          <w:lang w:eastAsia="ko-KR"/>
        </w:rPr>
        <w:tab/>
      </w:r>
      <w:proofErr w:type="gramStart"/>
      <w:r w:rsidRPr="00F25938">
        <w:rPr>
          <w:i/>
          <w:iCs/>
        </w:rPr>
        <w:t>Authority</w:t>
      </w:r>
      <w:r w:rsidRPr="00F25938">
        <w:t>.</w:t>
      </w:r>
      <w:proofErr w:type="gramEnd"/>
      <w:r w:rsidRPr="00F25938">
        <w:t xml:space="preserve"> Stanford, CA: Stanford University Press.</w:t>
      </w:r>
    </w:p>
    <w:p w:rsidR="00DD5806" w:rsidRPr="00F25938" w:rsidRDefault="00DD5806" w:rsidP="00DD5806">
      <w:pPr>
        <w:snapToGrid w:val="0"/>
        <w:ind w:firstLine="0"/>
        <w:rPr>
          <w:noProof/>
        </w:rPr>
      </w:pPr>
      <w:r w:rsidRPr="00F25938">
        <w:rPr>
          <w:noProof/>
        </w:rPr>
        <w:t xml:space="preserve">Almond,Gabriel A. and Sidney Verba. 1963. </w:t>
      </w:r>
      <w:r w:rsidRPr="00F25938">
        <w:rPr>
          <w:i/>
          <w:iCs/>
          <w:noProof/>
        </w:rPr>
        <w:t xml:space="preserve">The Civic Culture: Political Attitudes and </w:t>
      </w:r>
      <w:r w:rsidRPr="00F25938">
        <w:rPr>
          <w:i/>
          <w:iCs/>
          <w:noProof/>
        </w:rPr>
        <w:tab/>
        <w:t>Democracy in Five Nations</w:t>
      </w:r>
      <w:r w:rsidRPr="00F25938">
        <w:rPr>
          <w:noProof/>
        </w:rPr>
        <w:t>. Princeton, NJ: Princeton University Press.</w:t>
      </w:r>
    </w:p>
    <w:p w:rsidR="00DD5806" w:rsidRPr="00F25938" w:rsidRDefault="00DD5806" w:rsidP="00DD5806">
      <w:pPr>
        <w:snapToGrid w:val="0"/>
        <w:ind w:firstLine="0"/>
        <w:rPr>
          <w:noProof/>
        </w:rPr>
      </w:pPr>
      <w:r w:rsidRPr="00F25938">
        <w:rPr>
          <w:noProof/>
        </w:rPr>
        <w:t xml:space="preserve">Allport, Gordon. 1935. “Attitudes,” in C. Murchison, ed., </w:t>
      </w:r>
      <w:r w:rsidRPr="00F25938">
        <w:rPr>
          <w:i/>
          <w:noProof/>
        </w:rPr>
        <w:t>Handbook of Social Pschology.</w:t>
      </w:r>
      <w:r w:rsidRPr="00F25938">
        <w:rPr>
          <w:noProof/>
        </w:rPr>
        <w:t xml:space="preserve"> </w:t>
      </w:r>
    </w:p>
    <w:p w:rsidR="00DD5806" w:rsidRPr="00F25938" w:rsidRDefault="00DD5806" w:rsidP="00DD5806">
      <w:pPr>
        <w:snapToGrid w:val="0"/>
        <w:ind w:firstLine="0"/>
        <w:rPr>
          <w:rFonts w:eastAsiaTheme="minorEastAsia"/>
          <w:lang w:eastAsia="ko-KR"/>
        </w:rPr>
      </w:pPr>
      <w:r w:rsidRPr="00F25938">
        <w:rPr>
          <w:noProof/>
        </w:rPr>
        <w:tab/>
        <w:t>Worcester, MA: Clark University Press, 798-844.</w:t>
      </w:r>
    </w:p>
    <w:p w:rsidR="00DD5806" w:rsidRPr="00F25938" w:rsidRDefault="00DD5806" w:rsidP="00DD5806">
      <w:pPr>
        <w:snapToGrid w:val="0"/>
        <w:ind w:firstLine="0"/>
      </w:pPr>
      <w:r w:rsidRPr="00F25938">
        <w:rPr>
          <w:noProof/>
        </w:rPr>
        <w:t xml:space="preserve">Anderson, Leslie and Lawrence Dodd. 2005. </w:t>
      </w:r>
      <w:r w:rsidRPr="00F25938">
        <w:rPr>
          <w:i/>
          <w:iCs/>
          <w:noProof/>
        </w:rPr>
        <w:t xml:space="preserve">Learning Democracy: Citizen Engagement and </w:t>
      </w:r>
      <w:r w:rsidRPr="00F25938">
        <w:rPr>
          <w:rFonts w:eastAsiaTheme="minorEastAsia" w:hint="eastAsia"/>
          <w:i/>
          <w:iCs/>
          <w:noProof/>
          <w:lang w:eastAsia="ko-KR"/>
        </w:rPr>
        <w:tab/>
      </w:r>
      <w:r w:rsidRPr="00F25938">
        <w:rPr>
          <w:i/>
          <w:iCs/>
          <w:noProof/>
        </w:rPr>
        <w:t>Electoral Choice in Nicaragua, 1990-2001</w:t>
      </w:r>
      <w:r w:rsidR="003F751E">
        <w:rPr>
          <w:noProof/>
        </w:rPr>
        <w:t>. Chicago</w:t>
      </w:r>
      <w:r w:rsidRPr="00F25938">
        <w:rPr>
          <w:noProof/>
        </w:rPr>
        <w:t>: University of Chicago Press.</w:t>
      </w:r>
    </w:p>
    <w:p w:rsidR="00DD5806" w:rsidRPr="00F25938" w:rsidRDefault="00DD5806" w:rsidP="00DD5806">
      <w:pPr>
        <w:ind w:firstLine="0"/>
      </w:pPr>
      <w:proofErr w:type="spellStart"/>
      <w:r w:rsidRPr="00F25938">
        <w:t>Arneson</w:t>
      </w:r>
      <w:proofErr w:type="spellEnd"/>
      <w:r w:rsidRPr="00F25938">
        <w:t xml:space="preserve">, Richard. 2003.”Debate: Defending the Purely Instrumental Account of Democratic </w:t>
      </w:r>
    </w:p>
    <w:p w:rsidR="00DD5806" w:rsidRDefault="00DD5806" w:rsidP="00DD5806">
      <w:pPr>
        <w:ind w:firstLine="0"/>
      </w:pPr>
      <w:r w:rsidRPr="00F25938">
        <w:tab/>
        <w:t xml:space="preserve">Legitimacy,” </w:t>
      </w:r>
      <w:r w:rsidRPr="003F751E">
        <w:rPr>
          <w:i/>
        </w:rPr>
        <w:t>Journal of Political philosophy</w:t>
      </w:r>
      <w:r w:rsidRPr="00F25938">
        <w:t xml:space="preserve"> 11(1): 122-132.</w:t>
      </w:r>
    </w:p>
    <w:p w:rsidR="00DD5806" w:rsidRPr="00F25938" w:rsidRDefault="00DD5806" w:rsidP="00DD5806">
      <w:pPr>
        <w:ind w:firstLine="0"/>
      </w:pPr>
      <w:r w:rsidRPr="00F25938">
        <w:t xml:space="preserve">Barker, Rodney. 1990. </w:t>
      </w:r>
      <w:r w:rsidRPr="00F25938">
        <w:rPr>
          <w:i/>
          <w:iCs/>
        </w:rPr>
        <w:t>Political Legitimacy and the State</w:t>
      </w:r>
      <w:r w:rsidRPr="00F25938">
        <w:t>. Oxford: Clarendon.</w:t>
      </w:r>
    </w:p>
    <w:p w:rsidR="00DD5806" w:rsidRPr="00F25938" w:rsidRDefault="00DD5806" w:rsidP="00DD5806">
      <w:pPr>
        <w:ind w:firstLine="0"/>
      </w:pPr>
      <w:r w:rsidRPr="00F25938">
        <w:t xml:space="preserve">Barker, Rodney. 1994. “Legitimacy: the Identify of the Accused,” </w:t>
      </w:r>
      <w:r w:rsidRPr="00F25938">
        <w:rPr>
          <w:i/>
          <w:iCs/>
        </w:rPr>
        <w:t>Political Studies</w:t>
      </w:r>
      <w:r w:rsidRPr="00F25938">
        <w:t xml:space="preserve"> 62: </w:t>
      </w:r>
    </w:p>
    <w:p w:rsidR="00DD5806" w:rsidRPr="00F25938" w:rsidRDefault="00DD5806" w:rsidP="00DD5806">
      <w:pPr>
        <w:ind w:firstLine="0"/>
      </w:pPr>
      <w:r w:rsidRPr="00F25938">
        <w:rPr>
          <w:rFonts w:eastAsiaTheme="minorEastAsia" w:hint="eastAsia"/>
          <w:lang w:eastAsia="ko-KR"/>
        </w:rPr>
        <w:tab/>
      </w:r>
      <w:proofErr w:type="gramStart"/>
      <w:r w:rsidRPr="00F25938">
        <w:t>101-102.</w:t>
      </w:r>
      <w:proofErr w:type="gramEnd"/>
    </w:p>
    <w:p w:rsidR="00DD5806" w:rsidRPr="00F25938" w:rsidRDefault="00DD5806" w:rsidP="00DD5806">
      <w:pPr>
        <w:ind w:firstLine="0"/>
      </w:pPr>
      <w:proofErr w:type="spellStart"/>
      <w:r w:rsidRPr="00F25938">
        <w:t>Beetham</w:t>
      </w:r>
      <w:proofErr w:type="spellEnd"/>
      <w:r w:rsidRPr="00F25938">
        <w:t xml:space="preserve">, David. 1991. </w:t>
      </w:r>
      <w:r w:rsidRPr="00F25938">
        <w:rPr>
          <w:i/>
          <w:iCs/>
        </w:rPr>
        <w:t>The Legitimation of Power</w:t>
      </w:r>
      <w:r w:rsidRPr="00F25938">
        <w:t>. London: McMillan.</w:t>
      </w:r>
    </w:p>
    <w:p w:rsidR="00DD5806" w:rsidRPr="00F25938" w:rsidRDefault="00DD5806" w:rsidP="00DD5806">
      <w:pPr>
        <w:ind w:firstLine="0"/>
      </w:pPr>
      <w:proofErr w:type="spellStart"/>
      <w:r w:rsidRPr="00F25938">
        <w:t>Beetham</w:t>
      </w:r>
      <w:proofErr w:type="spellEnd"/>
      <w:r w:rsidRPr="00F25938">
        <w:t>, David. 2004. “Political Legitimacy,” in Kate Nash and Alan Scott, eds</w:t>
      </w:r>
      <w:proofErr w:type="gramStart"/>
      <w:r w:rsidRPr="00F25938">
        <w:t>.,</w:t>
      </w:r>
      <w:proofErr w:type="gramEnd"/>
      <w:r w:rsidRPr="00F25938">
        <w:t xml:space="preserve"> </w:t>
      </w:r>
    </w:p>
    <w:p w:rsidR="00DD5806" w:rsidRPr="00F25938" w:rsidRDefault="00DD5806" w:rsidP="00DD5806">
      <w:pPr>
        <w:ind w:firstLine="0"/>
      </w:pPr>
      <w:r w:rsidRPr="00F25938">
        <w:rPr>
          <w:rFonts w:eastAsiaTheme="minorEastAsia" w:hint="eastAsia"/>
          <w:i/>
          <w:iCs/>
          <w:lang w:eastAsia="ko-KR"/>
        </w:rPr>
        <w:tab/>
      </w:r>
      <w:r w:rsidRPr="00F25938">
        <w:rPr>
          <w:i/>
          <w:iCs/>
        </w:rPr>
        <w:t>The Blackwell Companion to Political Sociology</w:t>
      </w:r>
      <w:r w:rsidRPr="00F25938">
        <w:t>: 107-115.</w:t>
      </w:r>
    </w:p>
    <w:p w:rsidR="00DD5806" w:rsidRDefault="00DD5806" w:rsidP="00DD5806">
      <w:pPr>
        <w:ind w:firstLine="0"/>
      </w:pPr>
      <w:proofErr w:type="spellStart"/>
      <w:proofErr w:type="gramStart"/>
      <w:r w:rsidRPr="00F25938">
        <w:t>Beetham</w:t>
      </w:r>
      <w:proofErr w:type="spellEnd"/>
      <w:r w:rsidRPr="00F25938">
        <w:t>, David</w:t>
      </w:r>
      <w:r>
        <w:t xml:space="preserve"> and Todd </w:t>
      </w:r>
      <w:proofErr w:type="spellStart"/>
      <w:r>
        <w:t>Landman</w:t>
      </w:r>
      <w:proofErr w:type="spellEnd"/>
      <w:r w:rsidRPr="00F25938">
        <w:t>.</w:t>
      </w:r>
      <w:proofErr w:type="gramEnd"/>
      <w:r w:rsidRPr="00F25938">
        <w:t xml:space="preserve"> 2008</w:t>
      </w:r>
      <w:r>
        <w:t xml:space="preserve">. </w:t>
      </w:r>
      <w:r w:rsidRPr="00164E34">
        <w:rPr>
          <w:i/>
        </w:rPr>
        <w:t>Assessing the Quality of Democracy</w:t>
      </w:r>
      <w:r>
        <w:t>. Stockholm:</w:t>
      </w:r>
    </w:p>
    <w:p w:rsidR="00DD5806" w:rsidRPr="00F25938" w:rsidRDefault="00DD5806" w:rsidP="00DD5806">
      <w:r>
        <w:t xml:space="preserve"> </w:t>
      </w:r>
      <w:proofErr w:type="gramStart"/>
      <w:r>
        <w:t>International Institute for Democracy and Electoral Assistance.</w:t>
      </w:r>
      <w:proofErr w:type="gramEnd"/>
    </w:p>
    <w:p w:rsidR="00DD5806" w:rsidRPr="00F25938" w:rsidRDefault="00DD5806" w:rsidP="00DD5806">
      <w:pPr>
        <w:ind w:firstLine="0"/>
        <w:rPr>
          <w:i/>
          <w:iCs/>
        </w:rPr>
      </w:pPr>
      <w:proofErr w:type="gramStart"/>
      <w:r w:rsidRPr="00F25938">
        <w:t xml:space="preserve">Booth, John A. and Mitchell A. </w:t>
      </w:r>
      <w:proofErr w:type="spellStart"/>
      <w:r w:rsidRPr="00F25938">
        <w:t>Seligson</w:t>
      </w:r>
      <w:proofErr w:type="spellEnd"/>
      <w:r w:rsidRPr="00F25938">
        <w:t>.</w:t>
      </w:r>
      <w:proofErr w:type="gramEnd"/>
      <w:r w:rsidRPr="00F25938">
        <w:t xml:space="preserve"> 2009. </w:t>
      </w:r>
      <w:r w:rsidRPr="00F25938">
        <w:rPr>
          <w:i/>
          <w:iCs/>
        </w:rPr>
        <w:t xml:space="preserve">The Legitimacy Puzzle in Latin America: </w:t>
      </w:r>
    </w:p>
    <w:p w:rsidR="003F751E" w:rsidRDefault="00DD5806" w:rsidP="00DD5806">
      <w:pPr>
        <w:ind w:firstLine="0"/>
      </w:pPr>
      <w:r w:rsidRPr="00F25938">
        <w:rPr>
          <w:rFonts w:eastAsiaTheme="minorEastAsia" w:hint="eastAsia"/>
          <w:i/>
          <w:iCs/>
          <w:lang w:eastAsia="ko-KR"/>
        </w:rPr>
        <w:tab/>
      </w:r>
      <w:proofErr w:type="gramStart"/>
      <w:r w:rsidRPr="00F25938">
        <w:rPr>
          <w:i/>
          <w:iCs/>
        </w:rPr>
        <w:t>Political Support and Democracy in Eight Nations</w:t>
      </w:r>
      <w:r w:rsidRPr="00F25938">
        <w:t>.</w:t>
      </w:r>
      <w:proofErr w:type="gramEnd"/>
      <w:r w:rsidRPr="00F25938">
        <w:t xml:space="preserve"> New York: Cambridge University </w:t>
      </w:r>
    </w:p>
    <w:p w:rsidR="00DD5806" w:rsidRPr="003F751E" w:rsidRDefault="003F751E" w:rsidP="00DD5806">
      <w:pPr>
        <w:ind w:firstLine="0"/>
      </w:pPr>
      <w:r>
        <w:t xml:space="preserve"> </w:t>
      </w:r>
      <w:r>
        <w:tab/>
      </w:r>
      <w:proofErr w:type="gramStart"/>
      <w:r w:rsidR="00DD5806" w:rsidRPr="00F25938">
        <w:t>Press.</w:t>
      </w:r>
      <w:proofErr w:type="gramEnd"/>
    </w:p>
    <w:p w:rsidR="00DD5806" w:rsidRPr="00F25938" w:rsidRDefault="00DD5806" w:rsidP="00DD5806">
      <w:pPr>
        <w:ind w:firstLine="0"/>
      </w:pPr>
      <w:r w:rsidRPr="00F25938">
        <w:rPr>
          <w:noProof/>
        </w:rPr>
        <w:t xml:space="preserve">Bratton, Michael, Robert Mattes, and E. Gyimah-Boadi. 2005. </w:t>
      </w:r>
      <w:r w:rsidRPr="00F25938">
        <w:rPr>
          <w:i/>
          <w:iCs/>
          <w:noProof/>
        </w:rPr>
        <w:t xml:space="preserve">Public Opinion, Democracy, and </w:t>
      </w:r>
      <w:r w:rsidRPr="00F25938">
        <w:rPr>
          <w:rFonts w:eastAsiaTheme="minorEastAsia" w:hint="eastAsia"/>
          <w:i/>
          <w:iCs/>
          <w:noProof/>
          <w:lang w:eastAsia="ko-KR"/>
        </w:rPr>
        <w:tab/>
      </w:r>
      <w:r w:rsidRPr="00F25938">
        <w:rPr>
          <w:i/>
          <w:iCs/>
          <w:noProof/>
        </w:rPr>
        <w:t>Market Reform in Africa</w:t>
      </w:r>
      <w:r w:rsidRPr="00F25938">
        <w:rPr>
          <w:noProof/>
        </w:rPr>
        <w:t>. Cambridge, NY: Cambridge University Press.</w:t>
      </w:r>
    </w:p>
    <w:p w:rsidR="00DD5806" w:rsidRPr="00F25938" w:rsidRDefault="00DD5806" w:rsidP="00DD5806">
      <w:pPr>
        <w:ind w:firstLine="0"/>
        <w:rPr>
          <w:rFonts w:eastAsiaTheme="minorEastAsia"/>
          <w:lang w:eastAsia="ko-KR"/>
        </w:rPr>
      </w:pPr>
      <w:r w:rsidRPr="00F25938">
        <w:t xml:space="preserve">Buchanan, Allan. 2002. “Political Legitimacy and Democracy,” </w:t>
      </w:r>
      <w:r w:rsidRPr="00F25938">
        <w:rPr>
          <w:i/>
          <w:iCs/>
        </w:rPr>
        <w:t>Ethics</w:t>
      </w:r>
      <w:r w:rsidRPr="00F25938">
        <w:t xml:space="preserve"> 112 (4): 689?</w:t>
      </w:r>
    </w:p>
    <w:p w:rsidR="00DD5806" w:rsidRPr="00F25938" w:rsidRDefault="003F751E" w:rsidP="00DD5806">
      <w:pPr>
        <w:ind w:firstLine="0"/>
        <w:rPr>
          <w:i/>
        </w:rPr>
      </w:pPr>
      <w:proofErr w:type="gramStart"/>
      <w:r>
        <w:t>Cho</w:t>
      </w:r>
      <w:r w:rsidR="00DD5806" w:rsidRPr="00F25938">
        <w:t xml:space="preserve">, </w:t>
      </w:r>
      <w:proofErr w:type="spellStart"/>
      <w:r w:rsidR="00DD5806" w:rsidRPr="00F25938">
        <w:t>Byong-Hee</w:t>
      </w:r>
      <w:proofErr w:type="spellEnd"/>
      <w:r w:rsidR="00DD5806" w:rsidRPr="00F25938">
        <w:t>.</w:t>
      </w:r>
      <w:proofErr w:type="gramEnd"/>
      <w:r w:rsidR="00DD5806" w:rsidRPr="00F25938">
        <w:t xml:space="preserve"> 2009. “Korean’s Perception of Mad Cow Disease” (in Korean), </w:t>
      </w:r>
      <w:r w:rsidR="00DD5806" w:rsidRPr="00F25938">
        <w:rPr>
          <w:i/>
        </w:rPr>
        <w:t xml:space="preserve">Health and </w:t>
      </w:r>
    </w:p>
    <w:p w:rsidR="00DD5806" w:rsidRPr="00F25938" w:rsidRDefault="00DD5806" w:rsidP="00DD5806">
      <w:pPr>
        <w:ind w:firstLine="0"/>
      </w:pPr>
      <w:r w:rsidRPr="00F25938">
        <w:rPr>
          <w:i/>
        </w:rPr>
        <w:tab/>
        <w:t>Social Science</w:t>
      </w:r>
      <w:r w:rsidRPr="00F25938">
        <w:t xml:space="preserve"> 152: 129-152.</w:t>
      </w:r>
    </w:p>
    <w:p w:rsidR="00DD5806" w:rsidRPr="00F25938" w:rsidRDefault="00DD5806" w:rsidP="00DD5806">
      <w:pPr>
        <w:ind w:firstLine="0"/>
        <w:rPr>
          <w:i/>
          <w:iCs/>
        </w:rPr>
      </w:pPr>
      <w:proofErr w:type="gramStart"/>
      <w:r w:rsidRPr="00F25938">
        <w:t>Chu, Yun-</w:t>
      </w:r>
      <w:proofErr w:type="spellStart"/>
      <w:r w:rsidRPr="00F25938">
        <w:t>han</w:t>
      </w:r>
      <w:proofErr w:type="spellEnd"/>
      <w:r w:rsidRPr="00F25938">
        <w:t xml:space="preserve">, Larry Diamond, Andrew Nathan, and </w:t>
      </w:r>
      <w:proofErr w:type="spellStart"/>
      <w:r w:rsidRPr="00F25938">
        <w:t>Doh</w:t>
      </w:r>
      <w:proofErr w:type="spellEnd"/>
      <w:r w:rsidRPr="00F25938">
        <w:t xml:space="preserve"> </w:t>
      </w:r>
      <w:proofErr w:type="spellStart"/>
      <w:r w:rsidRPr="00F25938">
        <w:t>Chull</w:t>
      </w:r>
      <w:proofErr w:type="spellEnd"/>
      <w:r w:rsidRPr="00F25938">
        <w:t xml:space="preserve"> Shin.</w:t>
      </w:r>
      <w:proofErr w:type="gramEnd"/>
      <w:r w:rsidRPr="00F25938">
        <w:t xml:space="preserve"> (</w:t>
      </w:r>
      <w:proofErr w:type="gramStart"/>
      <w:r w:rsidRPr="00F25938">
        <w:t>eds</w:t>
      </w:r>
      <w:proofErr w:type="gramEnd"/>
      <w:r w:rsidRPr="00F25938">
        <w:t xml:space="preserve">.). 2008a. </w:t>
      </w:r>
      <w:r w:rsidRPr="00F25938">
        <w:rPr>
          <w:i/>
          <w:iCs/>
        </w:rPr>
        <w:t xml:space="preserve">How </w:t>
      </w:r>
    </w:p>
    <w:p w:rsidR="00DD5806" w:rsidRPr="00F25938" w:rsidRDefault="00DD5806" w:rsidP="00DD5806">
      <w:pPr>
        <w:ind w:firstLine="0"/>
      </w:pPr>
      <w:r w:rsidRPr="00F25938">
        <w:rPr>
          <w:rFonts w:eastAsiaTheme="minorEastAsia" w:hint="eastAsia"/>
          <w:i/>
          <w:iCs/>
          <w:lang w:eastAsia="ko-KR"/>
        </w:rPr>
        <w:tab/>
      </w:r>
      <w:proofErr w:type="gramStart"/>
      <w:r w:rsidRPr="00F25938">
        <w:rPr>
          <w:i/>
          <w:iCs/>
        </w:rPr>
        <w:t>East Asians View Democracy</w:t>
      </w:r>
      <w:r w:rsidRPr="00F25938">
        <w:t>.</w:t>
      </w:r>
      <w:proofErr w:type="gramEnd"/>
      <w:r w:rsidRPr="00F25938">
        <w:t xml:space="preserve"> New York: Columbia University Press.</w:t>
      </w:r>
    </w:p>
    <w:p w:rsidR="00DD5806" w:rsidRPr="00F25938" w:rsidRDefault="00DD5806" w:rsidP="00DD5806">
      <w:pPr>
        <w:ind w:firstLine="0"/>
      </w:pPr>
      <w:proofErr w:type="gramStart"/>
      <w:r w:rsidRPr="00F25938">
        <w:t>Chu, Yun-</w:t>
      </w:r>
      <w:proofErr w:type="spellStart"/>
      <w:r w:rsidRPr="00F25938">
        <w:t>han</w:t>
      </w:r>
      <w:proofErr w:type="spellEnd"/>
      <w:r w:rsidRPr="00F25938">
        <w:t xml:space="preserve"> and Min-</w:t>
      </w:r>
      <w:proofErr w:type="spellStart"/>
      <w:r w:rsidRPr="00F25938">
        <w:t>hua</w:t>
      </w:r>
      <w:proofErr w:type="spellEnd"/>
      <w:r w:rsidRPr="00F25938">
        <w:t xml:space="preserve"> Huang.</w:t>
      </w:r>
      <w:proofErr w:type="gramEnd"/>
      <w:r w:rsidRPr="00F25938">
        <w:t xml:space="preserve"> 2007. “A Typological Analysis of Democratic Legitimacy,” </w:t>
      </w:r>
    </w:p>
    <w:p w:rsidR="00DD5806" w:rsidRPr="00F25938" w:rsidRDefault="00DD5806" w:rsidP="00DD5806">
      <w:pPr>
        <w:ind w:firstLine="0"/>
      </w:pPr>
      <w:r w:rsidRPr="00F25938">
        <w:tab/>
        <w:t>Asian Barometer Working Paper No. 48.</w:t>
      </w:r>
    </w:p>
    <w:p w:rsidR="003F751E" w:rsidRDefault="00DD5806" w:rsidP="00DD5806">
      <w:pPr>
        <w:ind w:firstLine="0"/>
      </w:pPr>
      <w:proofErr w:type="gramStart"/>
      <w:r w:rsidRPr="00F25938">
        <w:t>Chu, Yun-</w:t>
      </w:r>
      <w:proofErr w:type="spellStart"/>
      <w:r w:rsidRPr="00F25938">
        <w:t>han</w:t>
      </w:r>
      <w:proofErr w:type="spellEnd"/>
      <w:r w:rsidRPr="00F25938">
        <w:t xml:space="preserve"> and Min-</w:t>
      </w:r>
      <w:proofErr w:type="spellStart"/>
      <w:r w:rsidRPr="00F25938">
        <w:t>hua</w:t>
      </w:r>
      <w:proofErr w:type="spellEnd"/>
      <w:r w:rsidRPr="00F25938">
        <w:t xml:space="preserve"> Huang.</w:t>
      </w:r>
      <w:proofErr w:type="gramEnd"/>
      <w:r w:rsidRPr="00F25938">
        <w:t xml:space="preserve"> 2010. “Solving an Asian Puzzle,” </w:t>
      </w:r>
      <w:r w:rsidRPr="00F25938">
        <w:rPr>
          <w:i/>
          <w:iCs/>
        </w:rPr>
        <w:t>Journal of Democracy</w:t>
      </w:r>
      <w:r w:rsidRPr="00F25938">
        <w:t xml:space="preserve"> 21 </w:t>
      </w:r>
    </w:p>
    <w:p w:rsidR="00DD5806" w:rsidRPr="003F751E" w:rsidRDefault="003F751E" w:rsidP="00DD5806">
      <w:pPr>
        <w:ind w:firstLine="0"/>
        <w:rPr>
          <w:i/>
          <w:iCs/>
        </w:rPr>
      </w:pPr>
      <w:r>
        <w:tab/>
      </w:r>
      <w:r w:rsidR="00DD5806" w:rsidRPr="00F25938">
        <w:t>(4): 114-121.</w:t>
      </w:r>
    </w:p>
    <w:p w:rsidR="00DD5806" w:rsidRPr="00F25938" w:rsidRDefault="00DD5806" w:rsidP="00DD5806">
      <w:pPr>
        <w:ind w:firstLine="0"/>
        <w:rPr>
          <w:rFonts w:eastAsiaTheme="minorEastAsia"/>
          <w:noProof/>
          <w:lang w:eastAsia="ko-KR"/>
        </w:rPr>
      </w:pPr>
      <w:r w:rsidRPr="00F25938">
        <w:rPr>
          <w:noProof/>
        </w:rPr>
        <w:t xml:space="preserve">Dahl, Robert A. 1971. </w:t>
      </w:r>
      <w:r w:rsidRPr="00F25938">
        <w:rPr>
          <w:i/>
          <w:iCs/>
          <w:noProof/>
        </w:rPr>
        <w:t xml:space="preserve">Polyarchy: Participation and Opposition. </w:t>
      </w:r>
      <w:r w:rsidRPr="00F25938">
        <w:rPr>
          <w:noProof/>
        </w:rPr>
        <w:t xml:space="preserve">New Haven, CT: Yale </w:t>
      </w:r>
      <w:r w:rsidRPr="00F25938">
        <w:rPr>
          <w:rFonts w:eastAsiaTheme="minorEastAsia" w:hint="eastAsia"/>
          <w:noProof/>
          <w:lang w:eastAsia="ko-KR"/>
        </w:rPr>
        <w:tab/>
      </w:r>
      <w:r w:rsidRPr="00F25938">
        <w:rPr>
          <w:noProof/>
        </w:rPr>
        <w:t>University Press</w:t>
      </w:r>
      <w:r w:rsidRPr="00F25938">
        <w:rPr>
          <w:rFonts w:eastAsiaTheme="minorEastAsia" w:hint="eastAsia"/>
          <w:noProof/>
          <w:lang w:eastAsia="ko-KR"/>
        </w:rPr>
        <w:t>.</w:t>
      </w:r>
    </w:p>
    <w:p w:rsidR="00DD5806" w:rsidRPr="00F25938" w:rsidRDefault="00DD5806" w:rsidP="00DD5806">
      <w:pPr>
        <w:ind w:firstLine="0"/>
        <w:rPr>
          <w:rFonts w:eastAsiaTheme="minorEastAsia"/>
          <w:noProof/>
          <w:lang w:eastAsia="ko-KR"/>
        </w:rPr>
      </w:pPr>
      <w:r w:rsidRPr="00F25938">
        <w:rPr>
          <w:noProof/>
        </w:rPr>
        <w:t xml:space="preserve">Dahl, Robert A. 1997. “Development and Democratic Culture,” in Larry Diamond, Marc F. </w:t>
      </w:r>
      <w:r w:rsidRPr="00F25938">
        <w:rPr>
          <w:rFonts w:eastAsiaTheme="minorEastAsia" w:hint="eastAsia"/>
          <w:noProof/>
          <w:lang w:eastAsia="ko-KR"/>
        </w:rPr>
        <w:tab/>
      </w:r>
      <w:r w:rsidRPr="00F25938">
        <w:rPr>
          <w:noProof/>
        </w:rPr>
        <w:t xml:space="preserve">Plattner, Yun-han Chu, and Hung-mao Tien, eds., </w:t>
      </w:r>
      <w:r w:rsidRPr="00F25938">
        <w:rPr>
          <w:i/>
          <w:iCs/>
          <w:noProof/>
        </w:rPr>
        <w:t xml:space="preserve">Consolidating the Third Wave </w:t>
      </w:r>
      <w:r w:rsidRPr="00F25938">
        <w:rPr>
          <w:rFonts w:eastAsiaTheme="minorEastAsia" w:hint="eastAsia"/>
          <w:i/>
          <w:iCs/>
          <w:noProof/>
          <w:lang w:eastAsia="ko-KR"/>
        </w:rPr>
        <w:tab/>
      </w:r>
      <w:r w:rsidRPr="00F25938">
        <w:rPr>
          <w:i/>
          <w:iCs/>
          <w:noProof/>
        </w:rPr>
        <w:t>Democracies</w:t>
      </w:r>
      <w:r w:rsidRPr="00F25938">
        <w:rPr>
          <w:noProof/>
        </w:rPr>
        <w:t>. Baltimore: Johns Hopkins University Press.</w:t>
      </w:r>
    </w:p>
    <w:p w:rsidR="00DD5806" w:rsidRPr="00F25938" w:rsidRDefault="00DD5806" w:rsidP="00DD5806">
      <w:pPr>
        <w:ind w:firstLine="0"/>
        <w:rPr>
          <w:rFonts w:eastAsiaTheme="minorEastAsia"/>
          <w:noProof/>
          <w:lang w:eastAsia="ko-KR"/>
        </w:rPr>
      </w:pPr>
      <w:r w:rsidRPr="00F25938">
        <w:rPr>
          <w:noProof/>
        </w:rPr>
        <w:t xml:space="preserve">Dalton, Russell. 1999. "Political Support in </w:t>
      </w:r>
      <w:r w:rsidR="003F751E">
        <w:rPr>
          <w:noProof/>
        </w:rPr>
        <w:t>Advanced Industrial Democracies,</w:t>
      </w:r>
      <w:r w:rsidRPr="00F25938">
        <w:rPr>
          <w:noProof/>
        </w:rPr>
        <w:t xml:space="preserve">" in </w:t>
      </w:r>
      <w:r w:rsidRPr="00F25938">
        <w:rPr>
          <w:i/>
          <w:iCs/>
          <w:noProof/>
        </w:rPr>
        <w:t xml:space="preserve">Critical </w:t>
      </w:r>
      <w:r w:rsidRPr="00F25938">
        <w:rPr>
          <w:rFonts w:eastAsiaTheme="minorEastAsia" w:hint="eastAsia"/>
          <w:i/>
          <w:iCs/>
          <w:noProof/>
          <w:lang w:eastAsia="ko-KR"/>
        </w:rPr>
        <w:tab/>
      </w:r>
      <w:r w:rsidRPr="00F25938">
        <w:rPr>
          <w:i/>
          <w:iCs/>
          <w:noProof/>
        </w:rPr>
        <w:t>Citizens</w:t>
      </w:r>
      <w:r w:rsidRPr="00F25938">
        <w:rPr>
          <w:noProof/>
        </w:rPr>
        <w:t>, edited by Pippa Norris. New York, NY: Oxford University Press, 57-78.</w:t>
      </w:r>
    </w:p>
    <w:p w:rsidR="00DD5806" w:rsidRPr="00F25938" w:rsidRDefault="00DD5806" w:rsidP="00DD5806">
      <w:pPr>
        <w:ind w:firstLine="0"/>
        <w:rPr>
          <w:rFonts w:eastAsiaTheme="minorEastAsia"/>
          <w:noProof/>
          <w:lang w:eastAsia="ko-KR"/>
        </w:rPr>
      </w:pPr>
      <w:r w:rsidRPr="00F25938">
        <w:rPr>
          <w:noProof/>
        </w:rPr>
        <w:lastRenderedPageBreak/>
        <w:t xml:space="preserve">Dalton, Russell. 2004. </w:t>
      </w:r>
      <w:r w:rsidRPr="00F25938">
        <w:rPr>
          <w:i/>
          <w:iCs/>
          <w:noProof/>
        </w:rPr>
        <w:t>Democratic Challenges, Democratic Choices</w:t>
      </w:r>
      <w:r w:rsidRPr="00F25938">
        <w:rPr>
          <w:noProof/>
        </w:rPr>
        <w:t xml:space="preserve">. Oxford: Oxford University </w:t>
      </w:r>
      <w:r w:rsidRPr="00F25938">
        <w:rPr>
          <w:rFonts w:eastAsiaTheme="minorEastAsia" w:hint="eastAsia"/>
          <w:noProof/>
          <w:lang w:eastAsia="ko-KR"/>
        </w:rPr>
        <w:tab/>
      </w:r>
      <w:r w:rsidRPr="00F25938">
        <w:rPr>
          <w:noProof/>
        </w:rPr>
        <w:t>Press.</w:t>
      </w:r>
    </w:p>
    <w:p w:rsidR="00DD5806" w:rsidRPr="00F25938" w:rsidRDefault="00DD5806" w:rsidP="00DD5806">
      <w:pPr>
        <w:ind w:firstLine="0"/>
        <w:rPr>
          <w:rFonts w:eastAsiaTheme="minorEastAsia"/>
          <w:noProof/>
          <w:lang w:eastAsia="ko-KR"/>
        </w:rPr>
      </w:pPr>
      <w:r w:rsidRPr="00F25938">
        <w:rPr>
          <w:noProof/>
        </w:rPr>
        <w:t xml:space="preserve">Dalton, Russell and Doh Chull Shin. 2006. </w:t>
      </w:r>
      <w:r w:rsidRPr="00F25938">
        <w:rPr>
          <w:i/>
          <w:iCs/>
          <w:noProof/>
        </w:rPr>
        <w:t>Citizens, Democracy, and Markets around the Pacific</w:t>
      </w:r>
      <w:r w:rsidRPr="00F25938">
        <w:rPr>
          <w:noProof/>
        </w:rPr>
        <w:t xml:space="preserve">. </w:t>
      </w:r>
      <w:r w:rsidRPr="00F25938">
        <w:rPr>
          <w:rFonts w:eastAsiaTheme="minorEastAsia" w:hint="eastAsia"/>
          <w:noProof/>
          <w:lang w:eastAsia="ko-KR"/>
        </w:rPr>
        <w:tab/>
      </w:r>
      <w:r w:rsidRPr="00F25938">
        <w:rPr>
          <w:noProof/>
        </w:rPr>
        <w:t>Oxford: Oxford University Press.</w:t>
      </w:r>
    </w:p>
    <w:p w:rsidR="00DD5806" w:rsidRPr="00F25938" w:rsidRDefault="00DD5806" w:rsidP="00DD5806">
      <w:pPr>
        <w:ind w:firstLine="0"/>
        <w:rPr>
          <w:noProof/>
        </w:rPr>
      </w:pPr>
      <w:r w:rsidRPr="00F25938">
        <w:rPr>
          <w:noProof/>
        </w:rPr>
        <w:t xml:space="preserve">Dalton, Russell, Doh C. Shin, and Willy Jou. 2007. "Understanding Democracy: Data from </w:t>
      </w:r>
      <w:r w:rsidRPr="00F25938">
        <w:rPr>
          <w:rFonts w:eastAsiaTheme="minorEastAsia" w:hint="eastAsia"/>
          <w:noProof/>
          <w:lang w:eastAsia="ko-KR"/>
        </w:rPr>
        <w:tab/>
      </w:r>
      <w:r w:rsidRPr="00F25938">
        <w:rPr>
          <w:noProof/>
        </w:rPr>
        <w:t xml:space="preserve">Unlikely Places." </w:t>
      </w:r>
      <w:r w:rsidRPr="00F25938">
        <w:rPr>
          <w:i/>
          <w:iCs/>
          <w:noProof/>
        </w:rPr>
        <w:t xml:space="preserve">Journal of Democracy </w:t>
      </w:r>
      <w:r w:rsidRPr="00F25938">
        <w:rPr>
          <w:noProof/>
        </w:rPr>
        <w:t>18:142-156.</w:t>
      </w:r>
    </w:p>
    <w:p w:rsidR="003F751E" w:rsidRDefault="00DD5806" w:rsidP="00DD5806">
      <w:pPr>
        <w:ind w:firstLine="0"/>
        <w:rPr>
          <w:noProof/>
        </w:rPr>
      </w:pPr>
      <w:r w:rsidRPr="00F25938">
        <w:rPr>
          <w:noProof/>
        </w:rPr>
        <w:t xml:space="preserve">Diamond, Larry. 1999. </w:t>
      </w:r>
      <w:r w:rsidRPr="00F25938">
        <w:rPr>
          <w:i/>
          <w:iCs/>
          <w:noProof/>
        </w:rPr>
        <w:t>Developing Democracy: Toward Consolidation</w:t>
      </w:r>
      <w:r w:rsidRPr="00F25938">
        <w:rPr>
          <w:noProof/>
        </w:rPr>
        <w:t xml:space="preserve">. Baltimore, MD: Johns </w:t>
      </w:r>
    </w:p>
    <w:p w:rsidR="00DD5806" w:rsidRPr="003F751E" w:rsidRDefault="003F751E" w:rsidP="00DD5806">
      <w:pPr>
        <w:ind w:firstLine="0"/>
        <w:rPr>
          <w:noProof/>
        </w:rPr>
      </w:pPr>
      <w:r>
        <w:rPr>
          <w:noProof/>
        </w:rPr>
        <w:tab/>
      </w:r>
      <w:r w:rsidR="00DD5806" w:rsidRPr="00F25938">
        <w:rPr>
          <w:noProof/>
        </w:rPr>
        <w:t>Hopkins University Press.</w:t>
      </w:r>
    </w:p>
    <w:p w:rsidR="00DD5806" w:rsidRPr="00F25938" w:rsidRDefault="00DD5806" w:rsidP="00DD5806">
      <w:pPr>
        <w:ind w:firstLine="0"/>
      </w:pPr>
      <w:r w:rsidRPr="00F25938">
        <w:rPr>
          <w:noProof/>
        </w:rPr>
        <w:t xml:space="preserve">Diamond, Larry. 2008. </w:t>
      </w:r>
      <w:r w:rsidRPr="00F25938">
        <w:rPr>
          <w:i/>
          <w:iCs/>
          <w:noProof/>
        </w:rPr>
        <w:t xml:space="preserve">The Spirit of Democracy: The Struggle to Build Free Societies </w:t>
      </w:r>
      <w:r w:rsidRPr="00F25938">
        <w:rPr>
          <w:rFonts w:eastAsiaTheme="minorEastAsia" w:hint="eastAsia"/>
          <w:i/>
          <w:iCs/>
          <w:noProof/>
          <w:lang w:eastAsia="ko-KR"/>
        </w:rPr>
        <w:tab/>
      </w:r>
      <w:r w:rsidRPr="00F25938">
        <w:rPr>
          <w:i/>
          <w:iCs/>
          <w:noProof/>
        </w:rPr>
        <w:t>Throughout the World</w:t>
      </w:r>
      <w:r w:rsidR="003F751E">
        <w:rPr>
          <w:noProof/>
        </w:rPr>
        <w:t>. New York</w:t>
      </w:r>
      <w:r w:rsidRPr="00F25938">
        <w:rPr>
          <w:noProof/>
        </w:rPr>
        <w:t>: Times Books.</w:t>
      </w:r>
    </w:p>
    <w:p w:rsidR="00DD5806" w:rsidRPr="00F25938" w:rsidRDefault="00DD5806" w:rsidP="00DD5806">
      <w:pPr>
        <w:ind w:firstLine="0"/>
        <w:rPr>
          <w:i/>
          <w:iCs/>
        </w:rPr>
      </w:pPr>
      <w:proofErr w:type="spellStart"/>
      <w:r w:rsidRPr="00F25938">
        <w:t>Dogan</w:t>
      </w:r>
      <w:proofErr w:type="spellEnd"/>
      <w:r w:rsidRPr="00F25938">
        <w:t xml:space="preserve">, </w:t>
      </w:r>
      <w:proofErr w:type="spellStart"/>
      <w:r w:rsidRPr="00F25938">
        <w:t>Mattei</w:t>
      </w:r>
      <w:proofErr w:type="spellEnd"/>
      <w:r w:rsidRPr="00F25938">
        <w:t xml:space="preserve">. 1992. “Conceptions of Legitimacy,” in </w:t>
      </w:r>
      <w:r w:rsidRPr="00F25938">
        <w:rPr>
          <w:i/>
          <w:iCs/>
        </w:rPr>
        <w:t xml:space="preserve">Encyclopedia of Government and </w:t>
      </w:r>
    </w:p>
    <w:p w:rsidR="00DD5806" w:rsidRPr="00F25938" w:rsidRDefault="00DD5806" w:rsidP="00DD5806">
      <w:pPr>
        <w:ind w:firstLine="0"/>
      </w:pPr>
      <w:r w:rsidRPr="00F25938">
        <w:rPr>
          <w:rFonts w:eastAsiaTheme="minorEastAsia" w:hint="eastAsia"/>
          <w:i/>
          <w:iCs/>
          <w:lang w:eastAsia="ko-KR"/>
        </w:rPr>
        <w:tab/>
      </w:r>
      <w:proofErr w:type="gramStart"/>
      <w:r w:rsidRPr="00F25938">
        <w:rPr>
          <w:i/>
          <w:iCs/>
        </w:rPr>
        <w:t>Politics</w:t>
      </w:r>
      <w:r w:rsidRPr="00F25938">
        <w:t xml:space="preserve"> ed. by Mary </w:t>
      </w:r>
      <w:proofErr w:type="spellStart"/>
      <w:r w:rsidRPr="00F25938">
        <w:t>Hawkesworth</w:t>
      </w:r>
      <w:proofErr w:type="spellEnd"/>
      <w:r w:rsidRPr="00F25938">
        <w:t xml:space="preserve"> and Maurice </w:t>
      </w:r>
      <w:proofErr w:type="spellStart"/>
      <w:r w:rsidRPr="00F25938">
        <w:t>Kogan</w:t>
      </w:r>
      <w:proofErr w:type="spellEnd"/>
      <w:r w:rsidRPr="00F25938">
        <w:t>.</w:t>
      </w:r>
      <w:proofErr w:type="gramEnd"/>
      <w:r w:rsidRPr="00F25938">
        <w:t xml:space="preserve"> London: </w:t>
      </w:r>
      <w:proofErr w:type="spellStart"/>
      <w:r w:rsidRPr="00F25938">
        <w:t>Routledge</w:t>
      </w:r>
      <w:proofErr w:type="spellEnd"/>
      <w:r w:rsidRPr="00F25938">
        <w:t>: 110-119.</w:t>
      </w:r>
    </w:p>
    <w:p w:rsidR="00DD5806" w:rsidRPr="00F25938" w:rsidRDefault="00DD5806" w:rsidP="00DD5806">
      <w:pPr>
        <w:ind w:firstLine="0"/>
      </w:pPr>
      <w:proofErr w:type="spellStart"/>
      <w:proofErr w:type="gramStart"/>
      <w:r w:rsidRPr="00F25938">
        <w:t>Eagly</w:t>
      </w:r>
      <w:proofErr w:type="spellEnd"/>
      <w:r w:rsidRPr="00F25938">
        <w:t xml:space="preserve">, Alice H. and Shelly </w:t>
      </w:r>
      <w:proofErr w:type="spellStart"/>
      <w:r w:rsidRPr="00F25938">
        <w:t>Chaiken</w:t>
      </w:r>
      <w:proofErr w:type="spellEnd"/>
      <w:r w:rsidRPr="00F25938">
        <w:t>.</w:t>
      </w:r>
      <w:proofErr w:type="gramEnd"/>
      <w:r w:rsidRPr="00F25938">
        <w:t xml:space="preserve"> 1993. </w:t>
      </w:r>
      <w:r w:rsidRPr="00F25938">
        <w:rPr>
          <w:i/>
        </w:rPr>
        <w:t>The Psychology of Attitudes</w:t>
      </w:r>
      <w:r w:rsidRPr="00F25938">
        <w:t xml:space="preserve">. New York: Harcourt </w:t>
      </w:r>
    </w:p>
    <w:p w:rsidR="00DD5806" w:rsidRPr="00F25938" w:rsidRDefault="00DD5806" w:rsidP="00DD5806">
      <w:pPr>
        <w:ind w:firstLine="0"/>
      </w:pPr>
      <w:r w:rsidRPr="00F25938">
        <w:rPr>
          <w:rFonts w:eastAsiaTheme="minorEastAsia" w:hint="eastAsia"/>
          <w:lang w:eastAsia="ko-KR"/>
        </w:rPr>
        <w:tab/>
      </w:r>
      <w:proofErr w:type="gramStart"/>
      <w:r w:rsidRPr="00F25938">
        <w:t>Brace Jovanovich College Publishers.</w:t>
      </w:r>
      <w:proofErr w:type="gramEnd"/>
    </w:p>
    <w:p w:rsidR="00DD5806" w:rsidRPr="00F25938" w:rsidRDefault="00DD5806" w:rsidP="00DD5806">
      <w:pPr>
        <w:ind w:firstLine="0"/>
      </w:pPr>
      <w:r w:rsidRPr="00F25938">
        <w:t xml:space="preserve">Easton, David. 1965. </w:t>
      </w:r>
      <w:r w:rsidRPr="00F25938">
        <w:rPr>
          <w:i/>
          <w:iCs/>
        </w:rPr>
        <w:t>A Systems Analysis of Political Life</w:t>
      </w:r>
      <w:r w:rsidRPr="00F25938">
        <w:t>. New York: John Wiley and Sons.</w:t>
      </w:r>
    </w:p>
    <w:p w:rsidR="00DD5806" w:rsidRPr="00F25938" w:rsidRDefault="00DD5806" w:rsidP="00DD5806">
      <w:pPr>
        <w:ind w:firstLine="0"/>
        <w:rPr>
          <w:noProof/>
        </w:rPr>
      </w:pPr>
      <w:r w:rsidRPr="00F25938">
        <w:rPr>
          <w:noProof/>
        </w:rPr>
        <w:t xml:space="preserve">Eckstein, Harry. 1966. </w:t>
      </w:r>
      <w:r w:rsidRPr="00F25938">
        <w:rPr>
          <w:i/>
          <w:iCs/>
          <w:noProof/>
        </w:rPr>
        <w:t>A theory of Stable Democracy</w:t>
      </w:r>
      <w:r w:rsidRPr="00F25938">
        <w:rPr>
          <w:noProof/>
        </w:rPr>
        <w:t xml:space="preserve">. Princeton, NJ: Princeton </w:t>
      </w:r>
    </w:p>
    <w:p w:rsidR="00DD5806" w:rsidRPr="00F25938" w:rsidRDefault="00DD5806" w:rsidP="00DD5806">
      <w:pPr>
        <w:ind w:firstLine="0"/>
      </w:pPr>
      <w:r w:rsidRPr="00F25938">
        <w:rPr>
          <w:rFonts w:eastAsiaTheme="minorEastAsia" w:hint="eastAsia"/>
          <w:noProof/>
          <w:lang w:eastAsia="ko-KR"/>
        </w:rPr>
        <w:tab/>
      </w:r>
      <w:r w:rsidRPr="00F25938">
        <w:rPr>
          <w:noProof/>
        </w:rPr>
        <w:t>University Press.</w:t>
      </w:r>
      <w:r w:rsidRPr="00F25938">
        <w:t xml:space="preserve"> </w:t>
      </w:r>
    </w:p>
    <w:p w:rsidR="00DD5806" w:rsidRPr="00F25938" w:rsidRDefault="00DD5806" w:rsidP="00DD5806">
      <w:pPr>
        <w:ind w:firstLine="0"/>
        <w:rPr>
          <w:noProof/>
        </w:rPr>
      </w:pPr>
      <w:r w:rsidRPr="00F25938">
        <w:rPr>
          <w:noProof/>
        </w:rPr>
        <w:t xml:space="preserve">Fails, Matthew D. and Heather Pierce. 2010. “Changing Mass Attitudes and Democratic </w:t>
      </w:r>
    </w:p>
    <w:p w:rsidR="00DD5806" w:rsidRPr="00F25938" w:rsidRDefault="00DD5806" w:rsidP="00DD5806">
      <w:pPr>
        <w:ind w:firstLine="0"/>
        <w:rPr>
          <w:noProof/>
        </w:rPr>
      </w:pPr>
      <w:r w:rsidRPr="00F25938">
        <w:rPr>
          <w:noProof/>
        </w:rPr>
        <w:tab/>
        <w:t xml:space="preserve">Deepening,” </w:t>
      </w:r>
      <w:r w:rsidRPr="00F25938">
        <w:rPr>
          <w:i/>
          <w:iCs/>
          <w:noProof/>
        </w:rPr>
        <w:t>Political Research Quarterly</w:t>
      </w:r>
      <w:r w:rsidRPr="00F25938">
        <w:rPr>
          <w:noProof/>
        </w:rPr>
        <w:t xml:space="preserve"> 63(1): 174-187.</w:t>
      </w:r>
    </w:p>
    <w:p w:rsidR="00DD5806" w:rsidRPr="00F25938" w:rsidRDefault="00DD5806" w:rsidP="00DD5806">
      <w:pPr>
        <w:ind w:firstLine="0"/>
      </w:pPr>
      <w:proofErr w:type="gramStart"/>
      <w:r w:rsidRPr="00F25938">
        <w:t xml:space="preserve">Gibson, James L., Gregory A. </w:t>
      </w:r>
      <w:proofErr w:type="spellStart"/>
      <w:r w:rsidRPr="00F25938">
        <w:t>Caldeira</w:t>
      </w:r>
      <w:proofErr w:type="spellEnd"/>
      <w:r w:rsidRPr="00F25938">
        <w:t>, and Lester Kenyatta Spence.</w:t>
      </w:r>
      <w:proofErr w:type="gramEnd"/>
      <w:r w:rsidRPr="00F25938">
        <w:t xml:space="preserve"> 2003. “Measuring </w:t>
      </w:r>
    </w:p>
    <w:p w:rsidR="00DD5806" w:rsidRPr="00F25938" w:rsidRDefault="00DD5806" w:rsidP="00DD5806">
      <w:pPr>
        <w:ind w:firstLine="0"/>
      </w:pPr>
      <w:r w:rsidRPr="00F25938">
        <w:rPr>
          <w:rFonts w:eastAsiaTheme="minorEastAsia" w:hint="eastAsia"/>
          <w:lang w:eastAsia="ko-KR"/>
        </w:rPr>
        <w:tab/>
      </w:r>
      <w:proofErr w:type="gramStart"/>
      <w:r w:rsidRPr="00F25938">
        <w:t>toward</w:t>
      </w:r>
      <w:proofErr w:type="gramEnd"/>
      <w:r w:rsidRPr="00F25938">
        <w:t xml:space="preserve"> the United States Supreme Court,” </w:t>
      </w:r>
      <w:r w:rsidRPr="00F25938">
        <w:rPr>
          <w:i/>
          <w:iCs/>
        </w:rPr>
        <w:t>American Journal of Political Science</w:t>
      </w:r>
      <w:r w:rsidRPr="00F25938">
        <w:t xml:space="preserve"> </w:t>
      </w:r>
    </w:p>
    <w:p w:rsidR="00DD5806" w:rsidRPr="00F25938" w:rsidRDefault="00DD5806" w:rsidP="00DD5806">
      <w:pPr>
        <w:ind w:firstLine="0"/>
      </w:pPr>
      <w:r w:rsidRPr="00F25938">
        <w:rPr>
          <w:rFonts w:eastAsiaTheme="minorEastAsia" w:hint="eastAsia"/>
          <w:lang w:eastAsia="ko-KR"/>
        </w:rPr>
        <w:tab/>
      </w:r>
      <w:r w:rsidRPr="00F25938">
        <w:t>47 (2): 354-367.</w:t>
      </w:r>
    </w:p>
    <w:p w:rsidR="00DD5806" w:rsidRPr="00F25938" w:rsidRDefault="00DD5806" w:rsidP="00DD5806">
      <w:pPr>
        <w:ind w:firstLine="0"/>
      </w:pPr>
      <w:proofErr w:type="gramStart"/>
      <w:r w:rsidRPr="00F25938">
        <w:t xml:space="preserve">Gibson, James L., Gregory A. </w:t>
      </w:r>
      <w:proofErr w:type="spellStart"/>
      <w:r w:rsidRPr="00F25938">
        <w:t>Caldeira</w:t>
      </w:r>
      <w:proofErr w:type="spellEnd"/>
      <w:r w:rsidRPr="00F25938">
        <w:t>, and Vanessa A. Baird.</w:t>
      </w:r>
      <w:proofErr w:type="gramEnd"/>
      <w:r w:rsidRPr="00F25938">
        <w:t xml:space="preserve"> 1998. “On the Legitimacy </w:t>
      </w:r>
    </w:p>
    <w:p w:rsidR="00DD5806" w:rsidRPr="00F25938" w:rsidRDefault="00DD5806" w:rsidP="00DD5806">
      <w:pPr>
        <w:ind w:firstLine="0"/>
      </w:pPr>
      <w:r w:rsidRPr="00F25938">
        <w:rPr>
          <w:rFonts w:eastAsiaTheme="minorEastAsia" w:hint="eastAsia"/>
          <w:lang w:eastAsia="ko-KR"/>
        </w:rPr>
        <w:tab/>
      </w:r>
      <w:proofErr w:type="gramStart"/>
      <w:r w:rsidRPr="00F25938">
        <w:t>of</w:t>
      </w:r>
      <w:proofErr w:type="gramEnd"/>
      <w:r w:rsidRPr="00F25938">
        <w:t xml:space="preserve"> National High Courts,” </w:t>
      </w:r>
      <w:r w:rsidRPr="00F25938">
        <w:rPr>
          <w:i/>
          <w:iCs/>
        </w:rPr>
        <w:t>American Political Science Review</w:t>
      </w:r>
      <w:r w:rsidRPr="00F25938">
        <w:t xml:space="preserve"> 92 (2): 343-358.</w:t>
      </w:r>
    </w:p>
    <w:p w:rsidR="00DD5806" w:rsidRPr="00F25938" w:rsidRDefault="00DD5806" w:rsidP="00DD5806">
      <w:pPr>
        <w:ind w:firstLine="0"/>
      </w:pPr>
      <w:r w:rsidRPr="00F25938">
        <w:t xml:space="preserve">Gilley, Bruce. 2009. </w:t>
      </w:r>
      <w:r w:rsidRPr="00F25938">
        <w:rPr>
          <w:i/>
          <w:iCs/>
        </w:rPr>
        <w:t>The Right to Rule: How States Win and Lose Legitimacy</w:t>
      </w:r>
      <w:r w:rsidRPr="00F25938">
        <w:t xml:space="preserve">. New </w:t>
      </w:r>
    </w:p>
    <w:p w:rsidR="00DD5806" w:rsidRPr="00F25938" w:rsidRDefault="00DD5806" w:rsidP="00DD5806">
      <w:pPr>
        <w:ind w:firstLine="0"/>
      </w:pPr>
      <w:r w:rsidRPr="00F25938">
        <w:rPr>
          <w:rFonts w:eastAsiaTheme="minorEastAsia" w:hint="eastAsia"/>
          <w:lang w:eastAsia="ko-KR"/>
        </w:rPr>
        <w:tab/>
      </w:r>
      <w:r w:rsidRPr="00F25938">
        <w:t>York: Columbia University Press.</w:t>
      </w:r>
    </w:p>
    <w:p w:rsidR="00DD5806" w:rsidRPr="002A2360" w:rsidRDefault="00DD5806" w:rsidP="00DD5806">
      <w:pPr>
        <w:ind w:firstLine="0"/>
        <w:rPr>
          <w:i/>
        </w:rPr>
      </w:pPr>
      <w:proofErr w:type="gramStart"/>
      <w:r w:rsidRPr="00F25938">
        <w:t>Heath,</w:t>
      </w:r>
      <w:r>
        <w:t xml:space="preserve"> Anthony, S.</w:t>
      </w:r>
      <w:r w:rsidRPr="00F25938">
        <w:t xml:space="preserve"> Fisher, and </w:t>
      </w:r>
      <w:r>
        <w:t xml:space="preserve">S. </w:t>
      </w:r>
      <w:r w:rsidRPr="00F25938">
        <w:t>Smith.</w:t>
      </w:r>
      <w:proofErr w:type="gramEnd"/>
      <w:r w:rsidRPr="00F25938">
        <w:t xml:space="preserve"> 2005.</w:t>
      </w:r>
      <w:r>
        <w:t xml:space="preserve"> “Globalization of Public Opinion,” </w:t>
      </w:r>
      <w:r w:rsidRPr="002A2360">
        <w:rPr>
          <w:i/>
        </w:rPr>
        <w:t xml:space="preserve">Annual </w:t>
      </w:r>
    </w:p>
    <w:p w:rsidR="00DD5806" w:rsidRPr="00F25938" w:rsidRDefault="00DD5806" w:rsidP="00DD5806">
      <w:pPr>
        <w:ind w:firstLine="0"/>
      </w:pPr>
      <w:r w:rsidRPr="002A2360">
        <w:rPr>
          <w:i/>
        </w:rPr>
        <w:tab/>
      </w:r>
      <w:proofErr w:type="gramStart"/>
      <w:r w:rsidRPr="002A2360">
        <w:rPr>
          <w:i/>
        </w:rPr>
        <w:t>review</w:t>
      </w:r>
      <w:proofErr w:type="gramEnd"/>
      <w:r w:rsidRPr="002A2360">
        <w:rPr>
          <w:i/>
        </w:rPr>
        <w:t xml:space="preserve"> of Political Science</w:t>
      </w:r>
      <w:r>
        <w:t xml:space="preserve"> 8: 297-333.</w:t>
      </w:r>
    </w:p>
    <w:p w:rsidR="00DD5806" w:rsidRPr="00F25938" w:rsidRDefault="00DD5806" w:rsidP="00DD5806">
      <w:pPr>
        <w:ind w:firstLine="0"/>
        <w:rPr>
          <w:i/>
          <w:iCs/>
          <w:sz w:val="23"/>
          <w:szCs w:val="23"/>
        </w:rPr>
      </w:pPr>
      <w:proofErr w:type="spellStart"/>
      <w:r w:rsidRPr="00F25938">
        <w:rPr>
          <w:sz w:val="23"/>
          <w:szCs w:val="23"/>
        </w:rPr>
        <w:t>Hechter</w:t>
      </w:r>
      <w:proofErr w:type="spellEnd"/>
      <w:r w:rsidRPr="00F25938">
        <w:rPr>
          <w:sz w:val="23"/>
          <w:szCs w:val="23"/>
        </w:rPr>
        <w:t xml:space="preserve">, Michael. 2009. Legitimacy in the Modern World. </w:t>
      </w:r>
      <w:r w:rsidRPr="00F25938">
        <w:rPr>
          <w:i/>
          <w:iCs/>
          <w:sz w:val="23"/>
          <w:szCs w:val="23"/>
        </w:rPr>
        <w:t xml:space="preserve">American Behavioral Scientist, 73, </w:t>
      </w:r>
    </w:p>
    <w:p w:rsidR="00DD5806" w:rsidRPr="00F25938" w:rsidRDefault="00DD5806" w:rsidP="00DD5806">
      <w:pPr>
        <w:ind w:firstLine="0"/>
        <w:rPr>
          <w:sz w:val="23"/>
          <w:szCs w:val="23"/>
        </w:rPr>
      </w:pPr>
      <w:r w:rsidRPr="00F25938">
        <w:rPr>
          <w:rFonts w:eastAsiaTheme="minorEastAsia" w:hint="eastAsia"/>
          <w:i/>
          <w:iCs/>
          <w:sz w:val="23"/>
          <w:szCs w:val="23"/>
          <w:lang w:eastAsia="ko-KR"/>
        </w:rPr>
        <w:tab/>
      </w:r>
      <w:r w:rsidRPr="00F25938">
        <w:rPr>
          <w:i/>
          <w:iCs/>
          <w:sz w:val="23"/>
          <w:szCs w:val="23"/>
        </w:rPr>
        <w:t>279</w:t>
      </w:r>
      <w:r w:rsidRPr="00F25938">
        <w:rPr>
          <w:sz w:val="23"/>
          <w:szCs w:val="23"/>
        </w:rPr>
        <w:t>, 280 – 284.</w:t>
      </w:r>
    </w:p>
    <w:p w:rsidR="00DD5806" w:rsidRPr="00F25938" w:rsidRDefault="003F751E" w:rsidP="00DD5806">
      <w:pPr>
        <w:ind w:firstLine="0"/>
      </w:pPr>
      <w:proofErr w:type="gramStart"/>
      <w:r>
        <w:t>Hong, Sung-</w:t>
      </w:r>
      <w:proofErr w:type="spellStart"/>
      <w:r>
        <w:t>G</w:t>
      </w:r>
      <w:r w:rsidR="00DD5806" w:rsidRPr="00F25938">
        <w:t>i</w:t>
      </w:r>
      <w:proofErr w:type="spellEnd"/>
      <w:r w:rsidR="00DD5806" w:rsidRPr="00F25938">
        <w:t>.</w:t>
      </w:r>
      <w:proofErr w:type="gramEnd"/>
      <w:r w:rsidR="00DD5806" w:rsidRPr="00F25938">
        <w:t xml:space="preserve"> 2010. “A Look at the Citizens in the Changes in debate structure in Korea </w:t>
      </w:r>
    </w:p>
    <w:p w:rsidR="00DD5806" w:rsidRPr="00F25938" w:rsidRDefault="00DD5806" w:rsidP="00DD5806">
      <w:pPr>
        <w:ind w:firstLine="0"/>
      </w:pPr>
      <w:r w:rsidRPr="00F25938">
        <w:tab/>
      </w:r>
      <w:proofErr w:type="gramStart"/>
      <w:r w:rsidRPr="00F25938">
        <w:t>through</w:t>
      </w:r>
      <w:proofErr w:type="gramEnd"/>
      <w:r w:rsidRPr="00F25938">
        <w:t xml:space="preserve"> the Candle Vigils,” </w:t>
      </w:r>
      <w:r w:rsidRPr="00F25938">
        <w:rPr>
          <w:i/>
        </w:rPr>
        <w:t>Korea Journal</w:t>
      </w:r>
      <w:r w:rsidRPr="00F25938">
        <w:t xml:space="preserve"> (autumn),</w:t>
      </w:r>
      <w:r w:rsidR="003F751E">
        <w:t xml:space="preserve"> 10</w:t>
      </w:r>
      <w:r w:rsidRPr="00F25938">
        <w:t>0-127.</w:t>
      </w:r>
    </w:p>
    <w:p w:rsidR="00DD5806" w:rsidRPr="00F25938" w:rsidRDefault="00DD5806" w:rsidP="00DD5806">
      <w:pPr>
        <w:ind w:firstLine="0"/>
        <w:rPr>
          <w:noProof/>
        </w:rPr>
      </w:pPr>
      <w:r w:rsidRPr="00F25938">
        <w:rPr>
          <w:noProof/>
        </w:rPr>
        <w:t xml:space="preserve">Inglehart, Ronald. 2003. “How Solid is Mass Support for Democracy—And How Can </w:t>
      </w:r>
    </w:p>
    <w:p w:rsidR="00DD5806" w:rsidRPr="00F25938" w:rsidRDefault="00DD5806" w:rsidP="00DD5806">
      <w:pPr>
        <w:ind w:firstLine="0"/>
        <w:rPr>
          <w:rFonts w:eastAsiaTheme="minorEastAsia"/>
          <w:lang w:eastAsia="ko-KR"/>
        </w:rPr>
      </w:pPr>
      <w:r w:rsidRPr="00F25938">
        <w:rPr>
          <w:rFonts w:eastAsiaTheme="minorEastAsia" w:hint="eastAsia"/>
          <w:noProof/>
          <w:lang w:eastAsia="ko-KR"/>
        </w:rPr>
        <w:tab/>
      </w:r>
      <w:r w:rsidRPr="00F25938">
        <w:rPr>
          <w:noProof/>
        </w:rPr>
        <w:t xml:space="preserve">We Measure it,” </w:t>
      </w:r>
      <w:r w:rsidRPr="00F25938">
        <w:rPr>
          <w:i/>
          <w:iCs/>
          <w:noProof/>
        </w:rPr>
        <w:t>PS</w:t>
      </w:r>
      <w:r w:rsidRPr="00F25938">
        <w:rPr>
          <w:noProof/>
        </w:rPr>
        <w:t>: 51-57.</w:t>
      </w:r>
    </w:p>
    <w:p w:rsidR="00DD5806" w:rsidRPr="00F25938" w:rsidRDefault="00DD5806" w:rsidP="00DD5806">
      <w:pPr>
        <w:ind w:firstLine="0"/>
        <w:rPr>
          <w:noProof/>
        </w:rPr>
      </w:pPr>
      <w:r w:rsidRPr="00F25938">
        <w:rPr>
          <w:noProof/>
        </w:rPr>
        <w:t xml:space="preserve">Inglehart, Ronald and Christian Welzel. 2005. </w:t>
      </w:r>
      <w:r w:rsidRPr="00F25938">
        <w:rPr>
          <w:i/>
          <w:iCs/>
          <w:noProof/>
        </w:rPr>
        <w:t>Modernization, Cultural Change, and Democracy</w:t>
      </w:r>
      <w:r w:rsidRPr="00F25938">
        <w:rPr>
          <w:noProof/>
        </w:rPr>
        <w:t xml:space="preserve">. </w:t>
      </w:r>
      <w:r w:rsidRPr="00F25938">
        <w:rPr>
          <w:rFonts w:eastAsiaTheme="minorEastAsia" w:hint="eastAsia"/>
          <w:noProof/>
          <w:lang w:eastAsia="ko-KR"/>
        </w:rPr>
        <w:tab/>
      </w:r>
      <w:r w:rsidRPr="00F25938">
        <w:rPr>
          <w:noProof/>
        </w:rPr>
        <w:t>New York, NY: Cambridge University Press.</w:t>
      </w:r>
    </w:p>
    <w:p w:rsidR="00DD5806" w:rsidRPr="00F25938" w:rsidRDefault="00DD5806" w:rsidP="00DD5806">
      <w:pPr>
        <w:autoSpaceDE w:val="0"/>
        <w:autoSpaceDN w:val="0"/>
        <w:adjustRightInd w:val="0"/>
        <w:ind w:firstLine="0"/>
        <w:rPr>
          <w:rFonts w:eastAsiaTheme="minorEastAsia"/>
          <w:lang w:eastAsia="ko-KR"/>
        </w:rPr>
      </w:pPr>
      <w:proofErr w:type="gramStart"/>
      <w:r w:rsidRPr="00F25938">
        <w:rPr>
          <w:rFonts w:eastAsiaTheme="minorEastAsia"/>
          <w:lang w:eastAsia="ko-KR"/>
        </w:rPr>
        <w:t xml:space="preserve">Jo, </w:t>
      </w:r>
      <w:proofErr w:type="spellStart"/>
      <w:r w:rsidRPr="00F25938">
        <w:rPr>
          <w:rFonts w:eastAsiaTheme="minorEastAsia"/>
          <w:lang w:eastAsia="ko-KR"/>
        </w:rPr>
        <w:t>Byeong-hui</w:t>
      </w:r>
      <w:proofErr w:type="spellEnd"/>
      <w:r w:rsidRPr="00F25938">
        <w:rPr>
          <w:rFonts w:eastAsiaTheme="minorEastAsia"/>
          <w:lang w:eastAsia="ko-KR"/>
        </w:rPr>
        <w:t>.</w:t>
      </w:r>
      <w:proofErr w:type="gramEnd"/>
      <w:r w:rsidRPr="00F25938">
        <w:rPr>
          <w:rFonts w:eastAsiaTheme="minorEastAsia"/>
          <w:lang w:eastAsia="ko-KR"/>
        </w:rPr>
        <w:t xml:space="preserve"> 2008. “Food Uneasiness and Disease Fear: Social Structure of the American</w:t>
      </w:r>
    </w:p>
    <w:p w:rsidR="00DD5806" w:rsidRPr="00F25938" w:rsidRDefault="00DD5806" w:rsidP="003F751E">
      <w:pPr>
        <w:autoSpaceDE w:val="0"/>
        <w:autoSpaceDN w:val="0"/>
        <w:adjustRightInd w:val="0"/>
        <w:ind w:left="720" w:firstLine="45"/>
        <w:rPr>
          <w:rFonts w:eastAsiaTheme="minorEastAsia"/>
          <w:lang w:eastAsia="ko-KR"/>
        </w:rPr>
      </w:pPr>
      <w:proofErr w:type="gramStart"/>
      <w:r w:rsidRPr="00F25938">
        <w:rPr>
          <w:rFonts w:eastAsiaTheme="minorEastAsia"/>
          <w:lang w:eastAsia="ko-KR"/>
        </w:rPr>
        <w:t>Beef and BSE Incident” (in Korean).</w:t>
      </w:r>
      <w:proofErr w:type="gramEnd"/>
      <w:r w:rsidRPr="00F25938">
        <w:rPr>
          <w:rFonts w:eastAsiaTheme="minorEastAsia"/>
          <w:lang w:eastAsia="ko-KR"/>
        </w:rPr>
        <w:t xml:space="preserve"> Paper presented at the symposium on “Korea’s</w:t>
      </w:r>
      <w:r w:rsidR="003F751E">
        <w:rPr>
          <w:rFonts w:eastAsiaTheme="minorEastAsia"/>
          <w:lang w:eastAsia="ko-KR"/>
        </w:rPr>
        <w:t xml:space="preserve"> </w:t>
      </w:r>
      <w:r w:rsidRPr="00F25938">
        <w:rPr>
          <w:rFonts w:eastAsiaTheme="minorEastAsia"/>
          <w:lang w:eastAsia="ko-KR"/>
        </w:rPr>
        <w:t>Social Quality and</w:t>
      </w:r>
      <w:r w:rsidR="003F751E">
        <w:rPr>
          <w:rFonts w:eastAsiaTheme="minorEastAsia"/>
          <w:lang w:eastAsia="ko-KR"/>
        </w:rPr>
        <w:t xml:space="preserve"> </w:t>
      </w:r>
      <w:r w:rsidRPr="00F25938">
        <w:rPr>
          <w:rFonts w:eastAsiaTheme="minorEastAsia"/>
          <w:lang w:eastAsia="ko-KR"/>
        </w:rPr>
        <w:t>Danger,” Social Development Research Institute, Seoul National University, November 14.</w:t>
      </w:r>
    </w:p>
    <w:p w:rsidR="00DD5806" w:rsidRPr="00F25938" w:rsidRDefault="00DD5806" w:rsidP="00DD5806">
      <w:pPr>
        <w:ind w:firstLine="0"/>
      </w:pPr>
      <w:r w:rsidRPr="00F25938">
        <w:rPr>
          <w:noProof/>
        </w:rPr>
        <w:t xml:space="preserve">Jost, John and Brenda Major. eds. 2001. </w:t>
      </w:r>
      <w:r w:rsidRPr="00F25938">
        <w:rPr>
          <w:i/>
          <w:iCs/>
          <w:noProof/>
        </w:rPr>
        <w:t xml:space="preserve">The Psychology of Legitimacy: Exploring Perspectives </w:t>
      </w:r>
      <w:r w:rsidRPr="00F25938">
        <w:rPr>
          <w:rFonts w:eastAsiaTheme="minorEastAsia" w:hint="eastAsia"/>
          <w:i/>
          <w:iCs/>
          <w:noProof/>
          <w:lang w:eastAsia="ko-KR"/>
        </w:rPr>
        <w:tab/>
      </w:r>
      <w:r w:rsidRPr="00F25938">
        <w:rPr>
          <w:i/>
          <w:iCs/>
          <w:noProof/>
        </w:rPr>
        <w:t>on Ideology, Justice, and Intergroup Relation</w:t>
      </w:r>
      <w:r w:rsidRPr="00F25938">
        <w:rPr>
          <w:noProof/>
        </w:rPr>
        <w:t>. New York: Cambridge University Press.</w:t>
      </w:r>
    </w:p>
    <w:p w:rsidR="00DD5806" w:rsidRPr="003F751E" w:rsidRDefault="00DD5806" w:rsidP="00DD5806">
      <w:pPr>
        <w:ind w:firstLine="0"/>
        <w:rPr>
          <w:rFonts w:eastAsiaTheme="minorEastAsia"/>
          <w:lang w:eastAsia="ko-KR"/>
        </w:rPr>
      </w:pPr>
      <w:r w:rsidRPr="00F25938">
        <w:rPr>
          <w:noProof/>
        </w:rPr>
        <w:t xml:space="preserve">Kane, John, Roy Huey Chieh, and Haig Paptapan. 2010. “Introduction: the Search for </w:t>
      </w:r>
      <w:r w:rsidRPr="00F25938">
        <w:rPr>
          <w:rFonts w:eastAsiaTheme="minorEastAsia" w:hint="eastAsia"/>
          <w:noProof/>
          <w:lang w:eastAsia="ko-KR"/>
        </w:rPr>
        <w:tab/>
      </w:r>
      <w:r w:rsidRPr="00F25938">
        <w:rPr>
          <w:noProof/>
        </w:rPr>
        <w:t xml:space="preserve">Legitimacy in East Asia,” </w:t>
      </w:r>
      <w:r w:rsidRPr="00F25938">
        <w:rPr>
          <w:i/>
          <w:iCs/>
          <w:noProof/>
        </w:rPr>
        <w:t>Politics and Policy</w:t>
      </w:r>
      <w:r w:rsidRPr="00F25938">
        <w:rPr>
          <w:noProof/>
        </w:rPr>
        <w:t xml:space="preserve"> 38(3): 381-394.</w:t>
      </w:r>
    </w:p>
    <w:p w:rsidR="003F751E" w:rsidRDefault="003F751E" w:rsidP="00DD5806">
      <w:pPr>
        <w:ind w:firstLine="0"/>
        <w:rPr>
          <w:noProof/>
        </w:rPr>
      </w:pPr>
    </w:p>
    <w:p w:rsidR="003F751E" w:rsidRDefault="003F751E" w:rsidP="00DD5806">
      <w:pPr>
        <w:ind w:firstLine="0"/>
        <w:rPr>
          <w:noProof/>
        </w:rPr>
      </w:pPr>
    </w:p>
    <w:p w:rsidR="00DD5806" w:rsidRPr="00F25938" w:rsidRDefault="00DD5806" w:rsidP="00DD5806">
      <w:pPr>
        <w:ind w:firstLine="0"/>
        <w:rPr>
          <w:rFonts w:eastAsiaTheme="minorEastAsia"/>
          <w:lang w:eastAsia="ko-KR"/>
        </w:rPr>
      </w:pPr>
      <w:r w:rsidRPr="00F25938">
        <w:rPr>
          <w:noProof/>
        </w:rPr>
        <w:lastRenderedPageBreak/>
        <w:t xml:space="preserve">Kelman, Herbert C. 2001. “Reflections on Social and Psychological Processes of Legitimization </w:t>
      </w:r>
      <w:r w:rsidRPr="00F25938">
        <w:rPr>
          <w:rFonts w:eastAsiaTheme="minorEastAsia" w:hint="eastAsia"/>
          <w:noProof/>
          <w:lang w:eastAsia="ko-KR"/>
        </w:rPr>
        <w:tab/>
      </w:r>
      <w:r w:rsidRPr="00F25938">
        <w:rPr>
          <w:noProof/>
        </w:rPr>
        <w:t xml:space="preserve">and Delegitimization,” in John Jost and Brenda Major eds., </w:t>
      </w:r>
      <w:r w:rsidRPr="00F25938">
        <w:rPr>
          <w:i/>
          <w:iCs/>
          <w:noProof/>
        </w:rPr>
        <w:t xml:space="preserve">the Psychology of Legitimacy: </w:t>
      </w:r>
      <w:r w:rsidRPr="00F25938">
        <w:rPr>
          <w:rFonts w:eastAsiaTheme="minorEastAsia" w:hint="eastAsia"/>
          <w:i/>
          <w:iCs/>
          <w:noProof/>
          <w:lang w:eastAsia="ko-KR"/>
        </w:rPr>
        <w:tab/>
      </w:r>
      <w:r w:rsidRPr="00F25938">
        <w:rPr>
          <w:i/>
          <w:iCs/>
          <w:noProof/>
        </w:rPr>
        <w:t>Exploring Perspectives on Ideology, Justice, and Intergroup Relation</w:t>
      </w:r>
      <w:r w:rsidRPr="00F25938">
        <w:rPr>
          <w:noProof/>
        </w:rPr>
        <w:t xml:space="preserve">. New York: </w:t>
      </w:r>
      <w:r w:rsidRPr="00F25938">
        <w:rPr>
          <w:rFonts w:eastAsiaTheme="minorEastAsia" w:hint="eastAsia"/>
          <w:noProof/>
          <w:lang w:eastAsia="ko-KR"/>
        </w:rPr>
        <w:tab/>
      </w:r>
      <w:r w:rsidRPr="00F25938">
        <w:rPr>
          <w:noProof/>
        </w:rPr>
        <w:t>Cambridge University Press: 54-73.</w:t>
      </w:r>
    </w:p>
    <w:p w:rsidR="00DD5806" w:rsidRPr="00F25938" w:rsidRDefault="00DD5806" w:rsidP="00DD5806">
      <w:pPr>
        <w:ind w:firstLine="0"/>
        <w:rPr>
          <w:rFonts w:eastAsia="맑은 고딕"/>
        </w:rPr>
      </w:pPr>
      <w:r w:rsidRPr="00F25938">
        <w:rPr>
          <w:rFonts w:eastAsia="맑은 고딕"/>
        </w:rPr>
        <w:t xml:space="preserve">Kim, Jung </w:t>
      </w:r>
      <w:proofErr w:type="spellStart"/>
      <w:r w:rsidRPr="00F25938">
        <w:rPr>
          <w:rFonts w:eastAsia="맑은 고딕"/>
        </w:rPr>
        <w:t>Hee</w:t>
      </w:r>
      <w:proofErr w:type="spellEnd"/>
      <w:r w:rsidRPr="00F25938">
        <w:rPr>
          <w:rFonts w:eastAsia="맑은 고딕"/>
        </w:rPr>
        <w:t xml:space="preserve">. 2009. “Falling into Silence and Fears of Mad Cow Disease in the South Korean </w:t>
      </w:r>
    </w:p>
    <w:p w:rsidR="00DD5806" w:rsidRPr="00F25938" w:rsidRDefault="00DD5806" w:rsidP="00DD5806">
      <w:pPr>
        <w:ind w:firstLine="0"/>
      </w:pPr>
      <w:r w:rsidRPr="00F25938">
        <w:rPr>
          <w:rFonts w:eastAsia="맑은 고딕"/>
        </w:rPr>
        <w:tab/>
      </w:r>
      <w:proofErr w:type="gramStart"/>
      <w:r w:rsidRPr="00F25938">
        <w:rPr>
          <w:rFonts w:eastAsia="맑은 고딕"/>
        </w:rPr>
        <w:t xml:space="preserve">Blogosphere,” </w:t>
      </w:r>
      <w:proofErr w:type="spellStart"/>
      <w:r w:rsidRPr="00F25938">
        <w:rPr>
          <w:rFonts w:eastAsia="맑은 고딕"/>
          <w:i/>
        </w:rPr>
        <w:t>Cyberpsychology</w:t>
      </w:r>
      <w:proofErr w:type="spellEnd"/>
      <w:r w:rsidRPr="00F25938">
        <w:rPr>
          <w:rFonts w:eastAsia="맑은 고딕"/>
        </w:rPr>
        <w:t xml:space="preserve"> 3 (1).</w:t>
      </w:r>
      <w:proofErr w:type="gramEnd"/>
    </w:p>
    <w:p w:rsidR="00DD5806" w:rsidRDefault="00DD5806" w:rsidP="00DD5806">
      <w:pPr>
        <w:ind w:firstLine="0"/>
        <w:rPr>
          <w:noProof/>
        </w:rPr>
      </w:pPr>
      <w:r w:rsidRPr="00F25938">
        <w:rPr>
          <w:noProof/>
        </w:rPr>
        <w:t xml:space="preserve">Klingemann, Hans-Dieter. 1999. "Mapping Political Support in the 1990s: A Global Analysis." </w:t>
      </w:r>
      <w:r w:rsidRPr="00F25938">
        <w:rPr>
          <w:rFonts w:eastAsiaTheme="minorEastAsia" w:hint="eastAsia"/>
          <w:noProof/>
          <w:lang w:eastAsia="ko-KR"/>
        </w:rPr>
        <w:tab/>
      </w:r>
      <w:r w:rsidRPr="00F25938">
        <w:rPr>
          <w:noProof/>
        </w:rPr>
        <w:t xml:space="preserve">in </w:t>
      </w:r>
      <w:r w:rsidRPr="00F25938">
        <w:rPr>
          <w:i/>
          <w:iCs/>
          <w:noProof/>
        </w:rPr>
        <w:t>Critical Citizens</w:t>
      </w:r>
      <w:r w:rsidRPr="00F25938">
        <w:rPr>
          <w:noProof/>
        </w:rPr>
        <w:t>, edited by Pippa Norris. New York, NY: Oxford University Press, 31-</w:t>
      </w:r>
      <w:r w:rsidRPr="00F25938">
        <w:rPr>
          <w:rFonts w:eastAsiaTheme="minorEastAsia" w:hint="eastAsia"/>
          <w:noProof/>
          <w:lang w:eastAsia="ko-KR"/>
        </w:rPr>
        <w:tab/>
      </w:r>
      <w:r w:rsidRPr="00F25938">
        <w:rPr>
          <w:noProof/>
        </w:rPr>
        <w:t>56.</w:t>
      </w:r>
    </w:p>
    <w:p w:rsidR="00FA0D32" w:rsidRPr="00F25938" w:rsidRDefault="00FA0D32" w:rsidP="00DD5806">
      <w:pPr>
        <w:ind w:firstLine="0"/>
        <w:rPr>
          <w:noProof/>
        </w:rPr>
      </w:pPr>
      <w:r>
        <w:rPr>
          <w:noProof/>
        </w:rPr>
        <w:t xml:space="preserve">Korea Herald. 2011. “MBC’s Overdue Apology,” </w:t>
      </w:r>
      <w:r w:rsidRPr="00FA0D32">
        <w:rPr>
          <w:i/>
          <w:noProof/>
        </w:rPr>
        <w:t>Korea Herald</w:t>
      </w:r>
      <w:r>
        <w:rPr>
          <w:noProof/>
        </w:rPr>
        <w:t xml:space="preserve"> (September 7).</w:t>
      </w:r>
    </w:p>
    <w:p w:rsidR="003F751E" w:rsidRDefault="00DD5806" w:rsidP="00DD5806">
      <w:pPr>
        <w:ind w:firstLine="0"/>
        <w:rPr>
          <w:noProof/>
        </w:rPr>
      </w:pPr>
      <w:r w:rsidRPr="00F25938">
        <w:rPr>
          <w:noProof/>
        </w:rPr>
        <w:t>Kuan, Hsin-Chi and Siu-Kai Lai. 2002. “Between Liberal Autocr</w:t>
      </w:r>
      <w:r w:rsidR="003F751E">
        <w:rPr>
          <w:noProof/>
        </w:rPr>
        <w:t>acy and Democracy:</w:t>
      </w:r>
      <w:r w:rsidRPr="00F25938">
        <w:rPr>
          <w:noProof/>
        </w:rPr>
        <w:t xml:space="preserve">Democratic </w:t>
      </w:r>
    </w:p>
    <w:p w:rsidR="00DD5806" w:rsidRPr="00F25938" w:rsidRDefault="003F751E" w:rsidP="00DD5806">
      <w:pPr>
        <w:ind w:firstLine="0"/>
        <w:rPr>
          <w:noProof/>
        </w:rPr>
      </w:pPr>
      <w:r>
        <w:rPr>
          <w:noProof/>
        </w:rPr>
        <w:tab/>
      </w:r>
      <w:r w:rsidR="00DD5806" w:rsidRPr="00F25938">
        <w:rPr>
          <w:noProof/>
        </w:rPr>
        <w:t xml:space="preserve">Legitimacy in Hong Kong,” </w:t>
      </w:r>
      <w:r w:rsidR="00DD5806" w:rsidRPr="00F25938">
        <w:rPr>
          <w:i/>
          <w:iCs/>
          <w:noProof/>
        </w:rPr>
        <w:t>Democratization</w:t>
      </w:r>
      <w:r w:rsidR="00DD5806" w:rsidRPr="00F25938">
        <w:rPr>
          <w:noProof/>
        </w:rPr>
        <w:t xml:space="preserve"> 9(4): 58-76.</w:t>
      </w:r>
    </w:p>
    <w:p w:rsidR="003F751E" w:rsidRDefault="00DD5806" w:rsidP="00DD5806">
      <w:pPr>
        <w:ind w:firstLine="0"/>
        <w:rPr>
          <w:noProof/>
        </w:rPr>
      </w:pPr>
      <w:r w:rsidRPr="00F25938">
        <w:rPr>
          <w:noProof/>
        </w:rPr>
        <w:t xml:space="preserve">Lagos, Marta. 2001. "Between Stability and Crisis in Latin America." </w:t>
      </w:r>
      <w:r w:rsidRPr="00F25938">
        <w:rPr>
          <w:i/>
          <w:iCs/>
          <w:noProof/>
        </w:rPr>
        <w:t>Journal of Democracy</w:t>
      </w:r>
      <w:r w:rsidRPr="00F25938">
        <w:rPr>
          <w:noProof/>
        </w:rPr>
        <w:t xml:space="preserve"> </w:t>
      </w:r>
    </w:p>
    <w:p w:rsidR="00DD5806" w:rsidRPr="003F751E" w:rsidRDefault="003F751E" w:rsidP="00DD5806">
      <w:pPr>
        <w:ind w:firstLine="0"/>
        <w:rPr>
          <w:i/>
          <w:iCs/>
          <w:noProof/>
        </w:rPr>
      </w:pPr>
      <w:r>
        <w:rPr>
          <w:noProof/>
        </w:rPr>
        <w:tab/>
      </w:r>
      <w:r w:rsidR="00DD5806" w:rsidRPr="00F25938">
        <w:rPr>
          <w:noProof/>
        </w:rPr>
        <w:t>12:137-145.</w:t>
      </w:r>
    </w:p>
    <w:p w:rsidR="00DD5806" w:rsidRPr="00F25938" w:rsidRDefault="00DD5806" w:rsidP="00DD5806">
      <w:pPr>
        <w:ind w:firstLine="0"/>
      </w:pPr>
      <w:proofErr w:type="gramStart"/>
      <w:r w:rsidRPr="00F25938">
        <w:t>Levi, Margaret, Audrey Sacks, and Tom Tyler.</w:t>
      </w:r>
      <w:proofErr w:type="gramEnd"/>
      <w:r w:rsidRPr="00F25938">
        <w:t xml:space="preserve"> 2009. “Conceptualizing Legitimacy, </w:t>
      </w:r>
    </w:p>
    <w:p w:rsidR="00DD5806" w:rsidRPr="00F25938" w:rsidRDefault="00DD5806" w:rsidP="00DD5806">
      <w:pPr>
        <w:ind w:firstLine="0"/>
      </w:pPr>
      <w:r w:rsidRPr="00F25938">
        <w:rPr>
          <w:rFonts w:eastAsiaTheme="minorEastAsia" w:hint="eastAsia"/>
          <w:lang w:eastAsia="ko-KR"/>
        </w:rPr>
        <w:tab/>
      </w:r>
      <w:r w:rsidRPr="00F25938">
        <w:t xml:space="preserve">Measuring Legitimating Beliefs,” </w:t>
      </w:r>
      <w:r w:rsidRPr="00F25938">
        <w:rPr>
          <w:i/>
          <w:iCs/>
        </w:rPr>
        <w:t>American Behavioral Scientist</w:t>
      </w:r>
      <w:r w:rsidRPr="00F25938">
        <w:t xml:space="preserve"> 53 (3): 354-375.</w:t>
      </w:r>
    </w:p>
    <w:p w:rsidR="00DD5806" w:rsidRPr="00F25938" w:rsidRDefault="00DD5806" w:rsidP="00DD5806">
      <w:pPr>
        <w:ind w:firstLine="0"/>
      </w:pPr>
      <w:r w:rsidRPr="00F25938">
        <w:t xml:space="preserve">Levi, Margaret. 1989. </w:t>
      </w:r>
      <w:proofErr w:type="gramStart"/>
      <w:r w:rsidRPr="00F25938">
        <w:rPr>
          <w:i/>
          <w:iCs/>
        </w:rPr>
        <w:t>Of</w:t>
      </w:r>
      <w:proofErr w:type="gramEnd"/>
      <w:r w:rsidRPr="00F25938">
        <w:rPr>
          <w:i/>
          <w:iCs/>
        </w:rPr>
        <w:t xml:space="preserve"> Rule and Revenue</w:t>
      </w:r>
      <w:r w:rsidR="003F751E">
        <w:t xml:space="preserve">. </w:t>
      </w:r>
      <w:r w:rsidRPr="00F25938">
        <w:t>Berkeley: University of California Press.</w:t>
      </w:r>
    </w:p>
    <w:p w:rsidR="0051707E" w:rsidRDefault="00DD5806" w:rsidP="0051707E">
      <w:pPr>
        <w:pStyle w:val="Default"/>
        <w:rPr>
          <w:sz w:val="23"/>
          <w:szCs w:val="23"/>
        </w:rPr>
      </w:pPr>
      <w:r w:rsidRPr="0051707E">
        <w:t>Linz, Juan J. 1998. “Legitimacy of Democracy and the Socioeconomic System,”</w:t>
      </w:r>
      <w:r w:rsidRPr="003F751E">
        <w:rPr>
          <w:b/>
        </w:rPr>
        <w:t xml:space="preserve"> </w:t>
      </w:r>
      <w:r w:rsidRPr="0051707E">
        <w:t xml:space="preserve">in </w:t>
      </w:r>
      <w:proofErr w:type="spellStart"/>
      <w:r w:rsidR="0051707E">
        <w:rPr>
          <w:sz w:val="23"/>
          <w:szCs w:val="23"/>
        </w:rPr>
        <w:t>Mattei</w:t>
      </w:r>
      <w:proofErr w:type="spellEnd"/>
      <w:r w:rsidR="0051707E">
        <w:rPr>
          <w:sz w:val="23"/>
          <w:szCs w:val="23"/>
        </w:rPr>
        <w:t xml:space="preserve"> </w:t>
      </w:r>
      <w:proofErr w:type="spellStart"/>
      <w:r w:rsidR="0051707E">
        <w:rPr>
          <w:sz w:val="23"/>
          <w:szCs w:val="23"/>
        </w:rPr>
        <w:t>Dogan</w:t>
      </w:r>
      <w:proofErr w:type="spellEnd"/>
      <w:r w:rsidR="0051707E">
        <w:rPr>
          <w:sz w:val="23"/>
          <w:szCs w:val="23"/>
        </w:rPr>
        <w:t xml:space="preserve">, </w:t>
      </w:r>
    </w:p>
    <w:p w:rsidR="003F751E" w:rsidRPr="0051707E" w:rsidRDefault="0051707E" w:rsidP="0051707E">
      <w:pPr>
        <w:pStyle w:val="Default"/>
        <w:rPr>
          <w:sz w:val="23"/>
          <w:szCs w:val="23"/>
        </w:rPr>
      </w:pPr>
      <w:r>
        <w:rPr>
          <w:sz w:val="23"/>
          <w:szCs w:val="23"/>
        </w:rPr>
        <w:tab/>
        <w:t xml:space="preserve">ed., </w:t>
      </w:r>
      <w:r>
        <w:rPr>
          <w:i/>
          <w:iCs/>
          <w:sz w:val="23"/>
          <w:szCs w:val="23"/>
        </w:rPr>
        <w:t>Comparing Pluralist Democracies: Strains on Legitimacy</w:t>
      </w:r>
      <w:r>
        <w:rPr>
          <w:sz w:val="23"/>
          <w:szCs w:val="23"/>
        </w:rPr>
        <w:t>. Boulder: Westview: 65-97.</w:t>
      </w:r>
    </w:p>
    <w:p w:rsidR="00DD5806" w:rsidRPr="00F25938" w:rsidRDefault="00DD5806" w:rsidP="00DD5806">
      <w:pPr>
        <w:ind w:firstLine="0"/>
        <w:rPr>
          <w:noProof/>
        </w:rPr>
      </w:pPr>
      <w:r w:rsidRPr="00F25938">
        <w:rPr>
          <w:noProof/>
        </w:rPr>
        <w:t xml:space="preserve">Linz, Juan J. and Alfred Stepan. 1996. </w:t>
      </w:r>
      <w:r w:rsidRPr="00F25938">
        <w:rPr>
          <w:i/>
          <w:iCs/>
          <w:noProof/>
        </w:rPr>
        <w:t xml:space="preserve">Problems of Democratic Transition and Consolidation: </w:t>
      </w:r>
      <w:r w:rsidRPr="00F25938">
        <w:rPr>
          <w:rFonts w:eastAsiaTheme="minorEastAsia" w:hint="eastAsia"/>
          <w:i/>
          <w:iCs/>
          <w:noProof/>
          <w:lang w:eastAsia="ko-KR"/>
        </w:rPr>
        <w:tab/>
      </w:r>
      <w:r w:rsidRPr="00F25938">
        <w:rPr>
          <w:i/>
          <w:iCs/>
          <w:noProof/>
        </w:rPr>
        <w:t xml:space="preserve">Southern Europe, South America, and Post-Communist Europe </w:t>
      </w:r>
      <w:r w:rsidRPr="00F25938">
        <w:rPr>
          <w:noProof/>
        </w:rPr>
        <w:t xml:space="preserve">Baltimore, MD: Johns </w:t>
      </w:r>
      <w:r w:rsidRPr="00F25938">
        <w:rPr>
          <w:rFonts w:eastAsiaTheme="minorEastAsia" w:hint="eastAsia"/>
          <w:noProof/>
          <w:lang w:eastAsia="ko-KR"/>
        </w:rPr>
        <w:tab/>
      </w:r>
      <w:r w:rsidRPr="00F25938">
        <w:rPr>
          <w:noProof/>
        </w:rPr>
        <w:t>Hopkins University Press.</w:t>
      </w:r>
    </w:p>
    <w:p w:rsidR="00DD5806" w:rsidRPr="00F25938" w:rsidRDefault="00DD5806" w:rsidP="00DD5806">
      <w:pPr>
        <w:ind w:firstLine="0"/>
      </w:pPr>
      <w:proofErr w:type="spellStart"/>
      <w:proofErr w:type="gramStart"/>
      <w:r w:rsidRPr="00F25938">
        <w:t>Lipset</w:t>
      </w:r>
      <w:proofErr w:type="spellEnd"/>
      <w:r w:rsidRPr="00F25938">
        <w:t>, Seymour Martin.</w:t>
      </w:r>
      <w:proofErr w:type="gramEnd"/>
      <w:r w:rsidRPr="00F25938">
        <w:t xml:space="preserve"> 1959. “Some Social Requisites of Democracy: Economic Development </w:t>
      </w:r>
      <w:r w:rsidRPr="00F25938">
        <w:rPr>
          <w:rFonts w:eastAsiaTheme="minorEastAsia" w:hint="eastAsia"/>
          <w:lang w:eastAsia="ko-KR"/>
        </w:rPr>
        <w:tab/>
      </w:r>
      <w:r w:rsidRPr="00F25938">
        <w:t xml:space="preserve">and Political Legitimacy,” </w:t>
      </w:r>
      <w:r w:rsidRPr="00F25938">
        <w:rPr>
          <w:i/>
          <w:iCs/>
        </w:rPr>
        <w:t>American Political Science Review</w:t>
      </w:r>
      <w:r w:rsidRPr="00F25938">
        <w:t xml:space="preserve"> 53 (3): 69-105.</w:t>
      </w:r>
    </w:p>
    <w:p w:rsidR="00DD5806" w:rsidRPr="00F25938" w:rsidRDefault="00DD5806" w:rsidP="00DD5806">
      <w:pPr>
        <w:ind w:firstLine="0"/>
      </w:pPr>
      <w:proofErr w:type="spellStart"/>
      <w:proofErr w:type="gramStart"/>
      <w:r w:rsidRPr="00F25938">
        <w:t>Maio</w:t>
      </w:r>
      <w:proofErr w:type="spellEnd"/>
      <w:r w:rsidRPr="00F25938">
        <w:t>, Gregory R. and Geoffrey Haddock.</w:t>
      </w:r>
      <w:proofErr w:type="gramEnd"/>
      <w:r w:rsidRPr="00F25938">
        <w:t xml:space="preserve"> 2009. </w:t>
      </w:r>
      <w:r w:rsidRPr="00F25938">
        <w:rPr>
          <w:i/>
          <w:iCs/>
        </w:rPr>
        <w:t xml:space="preserve">The Psychology of Attitudes and Attitude </w:t>
      </w:r>
      <w:r w:rsidRPr="00F25938">
        <w:rPr>
          <w:rFonts w:eastAsiaTheme="minorEastAsia" w:hint="eastAsia"/>
          <w:i/>
          <w:iCs/>
          <w:lang w:eastAsia="ko-KR"/>
        </w:rPr>
        <w:tab/>
      </w:r>
      <w:r w:rsidRPr="00F25938">
        <w:rPr>
          <w:i/>
          <w:iCs/>
        </w:rPr>
        <w:t>Change</w:t>
      </w:r>
      <w:r w:rsidRPr="00F25938">
        <w:t>. Los Angeles: Sage.</w:t>
      </w:r>
    </w:p>
    <w:p w:rsidR="00DD5806" w:rsidRPr="00F25938" w:rsidRDefault="00DD5806" w:rsidP="00DD5806">
      <w:pPr>
        <w:ind w:firstLine="0"/>
        <w:rPr>
          <w:noProof/>
        </w:rPr>
      </w:pPr>
      <w:r w:rsidRPr="00F25938">
        <w:rPr>
          <w:noProof/>
        </w:rPr>
        <w:t xml:space="preserve">Mattes, Robert and Michael Bratton. 2007. "Learning about Democracy in Africa: Awareness, </w:t>
      </w:r>
      <w:r w:rsidRPr="00F25938">
        <w:rPr>
          <w:rFonts w:eastAsiaTheme="minorEastAsia" w:hint="eastAsia"/>
          <w:noProof/>
          <w:lang w:eastAsia="ko-KR"/>
        </w:rPr>
        <w:tab/>
      </w:r>
      <w:r w:rsidRPr="00F25938">
        <w:rPr>
          <w:noProof/>
        </w:rPr>
        <w:t xml:space="preserve">Performance, and Experience." </w:t>
      </w:r>
      <w:r w:rsidRPr="00F25938">
        <w:rPr>
          <w:i/>
          <w:iCs/>
          <w:noProof/>
        </w:rPr>
        <w:t>American Journal of Political Science</w:t>
      </w:r>
      <w:r w:rsidRPr="00F25938">
        <w:rPr>
          <w:noProof/>
        </w:rPr>
        <w:t xml:space="preserve"> 51:192-217.</w:t>
      </w:r>
    </w:p>
    <w:p w:rsidR="00DD5806" w:rsidRPr="002A2360" w:rsidRDefault="00DD5806" w:rsidP="00DD5806">
      <w:pPr>
        <w:ind w:firstLine="0"/>
      </w:pPr>
      <w:r w:rsidRPr="00F25938">
        <w:rPr>
          <w:noProof/>
        </w:rPr>
        <w:t>Mattes, 2007.</w:t>
      </w:r>
      <w:r w:rsidRPr="002A2360">
        <w:rPr>
          <w:rFonts w:ascii="Arial" w:hAnsi="Arial" w:cs="Arial"/>
          <w:sz w:val="20"/>
          <w:szCs w:val="20"/>
        </w:rPr>
        <w:t xml:space="preserve"> </w:t>
      </w:r>
      <w:r>
        <w:rPr>
          <w:rFonts w:ascii="Arial" w:hAnsi="Arial" w:cs="Arial"/>
          <w:sz w:val="20"/>
          <w:szCs w:val="20"/>
        </w:rPr>
        <w:t>“</w:t>
      </w:r>
      <w:r w:rsidRPr="002A2360">
        <w:t>Public Opinion Research in Emerging Democracies: Are the Process Different?”"</w:t>
      </w:r>
    </w:p>
    <w:p w:rsidR="00DD5806" w:rsidRDefault="00DD5806" w:rsidP="00DD5806">
      <w:r w:rsidRPr="002A2360">
        <w:t xml:space="preserve"> </w:t>
      </w:r>
      <w:proofErr w:type="gramStart"/>
      <w:r w:rsidRPr="002A2360">
        <w:t>in</w:t>
      </w:r>
      <w:proofErr w:type="gramEnd"/>
      <w:r w:rsidRPr="002A2360">
        <w:t xml:space="preserve"> </w:t>
      </w:r>
      <w:r w:rsidRPr="002A2360">
        <w:rPr>
          <w:i/>
          <w:iCs/>
        </w:rPr>
        <w:t>The Handbook of Public Opinion Research</w:t>
      </w:r>
      <w:r>
        <w:t xml:space="preserve">, edited by Wolfgang </w:t>
      </w:r>
      <w:proofErr w:type="spellStart"/>
      <w:r>
        <w:t>Donsbach</w:t>
      </w:r>
      <w:proofErr w:type="spellEnd"/>
      <w:r>
        <w:t xml:space="preserve"> and</w:t>
      </w:r>
    </w:p>
    <w:p w:rsidR="00DD5806" w:rsidRPr="002A2360" w:rsidRDefault="00DD5806" w:rsidP="00DD5806">
      <w:pPr>
        <w:ind w:left="720" w:firstLine="0"/>
      </w:pPr>
      <w:r w:rsidRPr="002A2360">
        <w:t xml:space="preserve"> Michael </w:t>
      </w:r>
      <w:proofErr w:type="spellStart"/>
      <w:r w:rsidRPr="002A2360">
        <w:t>Traugott</w:t>
      </w:r>
      <w:proofErr w:type="spellEnd"/>
      <w:r w:rsidRPr="002A2360">
        <w:t>, London: Sage Publications, 2007, pp. 113-122.</w:t>
      </w:r>
    </w:p>
    <w:p w:rsidR="00DD5806" w:rsidRPr="00F25938" w:rsidRDefault="00DD5806" w:rsidP="00DD5806">
      <w:pPr>
        <w:ind w:firstLine="0"/>
        <w:rPr>
          <w:noProof/>
        </w:rPr>
      </w:pPr>
      <w:r w:rsidRPr="00F25938">
        <w:rPr>
          <w:noProof/>
        </w:rPr>
        <w:t xml:space="preserve">McClosky, Herbert and John Zaller. 1984. </w:t>
      </w:r>
      <w:r w:rsidRPr="00F25938">
        <w:rPr>
          <w:i/>
          <w:iCs/>
          <w:noProof/>
        </w:rPr>
        <w:t xml:space="preserve">The American Ethos: Public Attitudes Toward </w:t>
      </w:r>
      <w:r w:rsidRPr="00F25938">
        <w:rPr>
          <w:rFonts w:eastAsiaTheme="minorEastAsia" w:hint="eastAsia"/>
          <w:i/>
          <w:iCs/>
          <w:noProof/>
          <w:lang w:eastAsia="ko-KR"/>
        </w:rPr>
        <w:tab/>
      </w:r>
      <w:r w:rsidRPr="00F25938">
        <w:rPr>
          <w:i/>
          <w:iCs/>
          <w:noProof/>
        </w:rPr>
        <w:t>Capitalism and Democracy</w:t>
      </w:r>
      <w:r w:rsidRPr="00F25938">
        <w:rPr>
          <w:noProof/>
        </w:rPr>
        <w:t>. Cambridge, MA: Harvard University Press.</w:t>
      </w:r>
    </w:p>
    <w:p w:rsidR="00DD5806" w:rsidRPr="00F25938" w:rsidRDefault="00DD5806" w:rsidP="00DD5806">
      <w:pPr>
        <w:ind w:firstLine="0"/>
        <w:rPr>
          <w:noProof/>
        </w:rPr>
      </w:pPr>
      <w:r w:rsidRPr="00F25938">
        <w:rPr>
          <w:noProof/>
        </w:rPr>
        <w:t xml:space="preserve">McDonough, Peter, Samuel Henry Barnes, and Antonio López Pina. 1998. </w:t>
      </w:r>
      <w:r w:rsidRPr="00F25938">
        <w:rPr>
          <w:i/>
          <w:iCs/>
          <w:noProof/>
        </w:rPr>
        <w:t xml:space="preserve">The Cultural </w:t>
      </w:r>
      <w:r w:rsidRPr="00F25938">
        <w:rPr>
          <w:rFonts w:eastAsiaTheme="minorEastAsia" w:hint="eastAsia"/>
          <w:i/>
          <w:iCs/>
          <w:noProof/>
          <w:lang w:eastAsia="ko-KR"/>
        </w:rPr>
        <w:tab/>
      </w:r>
      <w:r w:rsidRPr="00F25938">
        <w:rPr>
          <w:i/>
          <w:iCs/>
          <w:noProof/>
        </w:rPr>
        <w:t>Dynamics of Democratization in Spain</w:t>
      </w:r>
      <w:r w:rsidRPr="00F25938">
        <w:rPr>
          <w:noProof/>
        </w:rPr>
        <w:t>. Ithaca, NY: Cornell University Press.</w:t>
      </w:r>
    </w:p>
    <w:p w:rsidR="00DD5806" w:rsidRPr="00F25938" w:rsidRDefault="00DD5806" w:rsidP="00DD5806">
      <w:pPr>
        <w:ind w:firstLine="0"/>
        <w:rPr>
          <w:noProof/>
        </w:rPr>
      </w:pPr>
      <w:r w:rsidRPr="00F25938">
        <w:rPr>
          <w:noProof/>
        </w:rPr>
        <w:t xml:space="preserve">McDonough, Peter, Samuel Henry Barnes, and Antonio López Pina. 1986. “The Growth of </w:t>
      </w:r>
      <w:r w:rsidRPr="00F25938">
        <w:rPr>
          <w:rFonts w:eastAsiaTheme="minorEastAsia" w:hint="eastAsia"/>
          <w:noProof/>
          <w:lang w:eastAsia="ko-KR"/>
        </w:rPr>
        <w:tab/>
      </w:r>
      <w:r w:rsidRPr="00F25938">
        <w:rPr>
          <w:noProof/>
        </w:rPr>
        <w:t xml:space="preserve">Democratic Legitimacy in Spain,” </w:t>
      </w:r>
      <w:r w:rsidRPr="00F25938">
        <w:rPr>
          <w:i/>
          <w:iCs/>
          <w:noProof/>
        </w:rPr>
        <w:t>American Political Science Review</w:t>
      </w:r>
      <w:r w:rsidRPr="00F25938">
        <w:rPr>
          <w:noProof/>
        </w:rPr>
        <w:t xml:space="preserve"> 80: </w:t>
      </w:r>
    </w:p>
    <w:p w:rsidR="00DD5806" w:rsidRPr="00F25938" w:rsidRDefault="00DD5806" w:rsidP="00DD5806">
      <w:pPr>
        <w:ind w:firstLine="0"/>
        <w:rPr>
          <w:noProof/>
        </w:rPr>
      </w:pPr>
      <w:r w:rsidRPr="00F25938">
        <w:rPr>
          <w:noProof/>
        </w:rPr>
        <w:t xml:space="preserve">Mishler, William and Richard Rose. 1996. "Trajectories of Fear and Hope-Support for </w:t>
      </w:r>
      <w:r w:rsidRPr="00F25938">
        <w:rPr>
          <w:rFonts w:eastAsiaTheme="minorEastAsia" w:hint="eastAsia"/>
          <w:noProof/>
          <w:lang w:eastAsia="ko-KR"/>
        </w:rPr>
        <w:tab/>
      </w:r>
      <w:r w:rsidRPr="00F25938">
        <w:rPr>
          <w:noProof/>
        </w:rPr>
        <w:t xml:space="preserve">Democracy in Post-Communist Europe." </w:t>
      </w:r>
      <w:r w:rsidRPr="00F25938">
        <w:rPr>
          <w:i/>
          <w:iCs/>
          <w:noProof/>
        </w:rPr>
        <w:t>Comparative Political Studies</w:t>
      </w:r>
      <w:r w:rsidRPr="00F25938">
        <w:rPr>
          <w:noProof/>
        </w:rPr>
        <w:t xml:space="preserve"> 28:553-581.</w:t>
      </w:r>
    </w:p>
    <w:p w:rsidR="00DD5806" w:rsidRPr="00F25938" w:rsidRDefault="00DD5806" w:rsidP="00DD5806">
      <w:pPr>
        <w:ind w:firstLine="0"/>
        <w:rPr>
          <w:noProof/>
        </w:rPr>
      </w:pPr>
      <w:r w:rsidRPr="00F25938">
        <w:rPr>
          <w:noProof/>
        </w:rPr>
        <w:t xml:space="preserve">Mishler, William and Richard Rose. 2001. "What Are the Origins of Political Trust?" </w:t>
      </w:r>
      <w:r w:rsidRPr="00F25938">
        <w:rPr>
          <w:rFonts w:eastAsiaTheme="minorEastAsia" w:hint="eastAsia"/>
          <w:noProof/>
          <w:lang w:eastAsia="ko-KR"/>
        </w:rPr>
        <w:tab/>
      </w:r>
      <w:r w:rsidRPr="00F25938">
        <w:rPr>
          <w:i/>
          <w:iCs/>
          <w:noProof/>
        </w:rPr>
        <w:t>Comparative Political Studies</w:t>
      </w:r>
      <w:r w:rsidRPr="00F25938">
        <w:rPr>
          <w:noProof/>
        </w:rPr>
        <w:t xml:space="preserve"> 34:30-62.</w:t>
      </w:r>
    </w:p>
    <w:p w:rsidR="00DD5806" w:rsidRPr="00F25938" w:rsidRDefault="00DD5806" w:rsidP="00DD5806">
      <w:pPr>
        <w:ind w:firstLine="0"/>
        <w:rPr>
          <w:noProof/>
        </w:rPr>
      </w:pPr>
      <w:r w:rsidRPr="00F25938">
        <w:rPr>
          <w:noProof/>
        </w:rPr>
        <w:t xml:space="preserve">Mueller, John E. 2001. </w:t>
      </w:r>
      <w:r w:rsidRPr="00F25938">
        <w:rPr>
          <w:i/>
          <w:iCs/>
          <w:noProof/>
        </w:rPr>
        <w:t>Capitalism, Democracy, and Ralph's Pretty Good Grocery</w:t>
      </w:r>
      <w:r w:rsidR="003F751E">
        <w:rPr>
          <w:noProof/>
        </w:rPr>
        <w:t>. Princeton</w:t>
      </w:r>
      <w:r w:rsidRPr="00F25938">
        <w:rPr>
          <w:noProof/>
        </w:rPr>
        <w:t xml:space="preserve">: </w:t>
      </w:r>
      <w:r w:rsidRPr="00F25938">
        <w:rPr>
          <w:rFonts w:eastAsiaTheme="minorEastAsia" w:hint="eastAsia"/>
          <w:noProof/>
          <w:lang w:eastAsia="ko-KR"/>
        </w:rPr>
        <w:tab/>
      </w:r>
      <w:r w:rsidRPr="00F25938">
        <w:rPr>
          <w:noProof/>
        </w:rPr>
        <w:t>Princeton University Press.</w:t>
      </w:r>
    </w:p>
    <w:p w:rsidR="00DD5806" w:rsidRPr="00F25938" w:rsidRDefault="00DD5806" w:rsidP="00DD5806">
      <w:pPr>
        <w:ind w:firstLine="0"/>
      </w:pPr>
      <w:r w:rsidRPr="00F25938">
        <w:t xml:space="preserve">Nathan, Andrew. 2007. “Political Culture and Diffuse Regime Support in Asia,” Asian </w:t>
      </w:r>
    </w:p>
    <w:p w:rsidR="00DD5806" w:rsidRDefault="00DD5806" w:rsidP="00DD5806">
      <w:pPr>
        <w:ind w:firstLine="0"/>
      </w:pPr>
      <w:r w:rsidRPr="00F25938">
        <w:tab/>
      </w:r>
      <w:proofErr w:type="gramStart"/>
      <w:r w:rsidRPr="00F25938">
        <w:t>Barometer Working Paper Series No. 43.</w:t>
      </w:r>
      <w:proofErr w:type="gramEnd"/>
    </w:p>
    <w:p w:rsidR="003F751E" w:rsidRDefault="003F751E" w:rsidP="00DD5806">
      <w:pPr>
        <w:ind w:firstLine="0"/>
      </w:pPr>
      <w:r>
        <w:t xml:space="preserve">Noelle-Neumann, Elizabeth. 1984. </w:t>
      </w:r>
      <w:r w:rsidRPr="003F751E">
        <w:rPr>
          <w:i/>
        </w:rPr>
        <w:t>The Spiral of Silence: Public Opinion-our Social Skin</w:t>
      </w:r>
      <w:r>
        <w:t xml:space="preserve">. </w:t>
      </w:r>
    </w:p>
    <w:p w:rsidR="003F751E" w:rsidRPr="00F25938" w:rsidRDefault="003F751E" w:rsidP="00DD5806">
      <w:pPr>
        <w:ind w:firstLine="0"/>
      </w:pPr>
      <w:r>
        <w:tab/>
        <w:t>Chicago: University of Chicago Press.</w:t>
      </w:r>
    </w:p>
    <w:p w:rsidR="00DD5806" w:rsidRPr="00F25938" w:rsidRDefault="00DD5806" w:rsidP="00DD5806">
      <w:pPr>
        <w:ind w:firstLine="0"/>
        <w:rPr>
          <w:noProof/>
        </w:rPr>
      </w:pPr>
      <w:r w:rsidRPr="00F25938">
        <w:rPr>
          <w:noProof/>
        </w:rPr>
        <w:lastRenderedPageBreak/>
        <w:t xml:space="preserve">Norris, Pippa. (eds.). 1999. </w:t>
      </w:r>
      <w:r w:rsidRPr="00F25938">
        <w:rPr>
          <w:i/>
          <w:iCs/>
          <w:noProof/>
        </w:rPr>
        <w:t>Critical Citizens: Global Support for Democratic Governance</w:t>
      </w:r>
      <w:r w:rsidRPr="00F25938">
        <w:rPr>
          <w:noProof/>
        </w:rPr>
        <w:t xml:space="preserve">. New </w:t>
      </w:r>
      <w:r w:rsidRPr="00F25938">
        <w:rPr>
          <w:rFonts w:eastAsiaTheme="minorEastAsia" w:hint="eastAsia"/>
          <w:noProof/>
          <w:lang w:eastAsia="ko-KR"/>
        </w:rPr>
        <w:tab/>
      </w:r>
      <w:r w:rsidRPr="00F25938">
        <w:rPr>
          <w:noProof/>
        </w:rPr>
        <w:t>York, NY: Oxford University Press.</w:t>
      </w:r>
    </w:p>
    <w:p w:rsidR="00DD5806" w:rsidRPr="00F25938" w:rsidRDefault="00DD5806" w:rsidP="00DD5806">
      <w:pPr>
        <w:ind w:firstLine="0"/>
      </w:pPr>
      <w:r w:rsidRPr="00F25938">
        <w:t xml:space="preserve">Norris, </w:t>
      </w:r>
      <w:proofErr w:type="spellStart"/>
      <w:r w:rsidRPr="00F25938">
        <w:t>Pippa</w:t>
      </w:r>
      <w:proofErr w:type="spellEnd"/>
      <w:r w:rsidRPr="00F25938">
        <w:t xml:space="preserve">. 2011. </w:t>
      </w:r>
      <w:r w:rsidRPr="00F25938">
        <w:rPr>
          <w:i/>
          <w:iCs/>
        </w:rPr>
        <w:t>Democratic Deficit: Critical Citizens Revisited</w:t>
      </w:r>
      <w:r w:rsidRPr="00F25938">
        <w:t xml:space="preserve">. New York: Cambridge </w:t>
      </w:r>
    </w:p>
    <w:p w:rsidR="00DD5806" w:rsidRPr="00F25938" w:rsidRDefault="00DD5806" w:rsidP="00DD5806">
      <w:pPr>
        <w:ind w:firstLine="0"/>
      </w:pPr>
      <w:r w:rsidRPr="00F25938">
        <w:tab/>
      </w:r>
      <w:proofErr w:type="gramStart"/>
      <w:r w:rsidRPr="00F25938">
        <w:t>University Press.</w:t>
      </w:r>
      <w:proofErr w:type="gramEnd"/>
    </w:p>
    <w:p w:rsidR="00DD5806" w:rsidRPr="00F25938" w:rsidRDefault="00DD5806" w:rsidP="00DD5806">
      <w:pPr>
        <w:ind w:firstLine="0"/>
        <w:rPr>
          <w:rFonts w:eastAsiaTheme="minorEastAsia"/>
          <w:lang w:eastAsia="ko-KR"/>
        </w:rPr>
      </w:pPr>
      <w:r w:rsidRPr="00F25938">
        <w:t xml:space="preserve">Oppenheim, Robert. 2005. “Legitimating </w:t>
      </w:r>
      <w:proofErr w:type="spellStart"/>
      <w:r w:rsidRPr="00F25938">
        <w:t>Rhetorics</w:t>
      </w:r>
      <w:proofErr w:type="spellEnd"/>
      <w:r w:rsidRPr="00F25938">
        <w:t xml:space="preserve"> and Factual </w:t>
      </w:r>
      <w:proofErr w:type="spellStart"/>
      <w:r w:rsidRPr="00F25938">
        <w:t>Economis</w:t>
      </w:r>
      <w:proofErr w:type="spellEnd"/>
      <w:r w:rsidRPr="00F25938">
        <w:t xml:space="preserve"> in a South Korean </w:t>
      </w:r>
      <w:r w:rsidRPr="00F25938">
        <w:rPr>
          <w:rFonts w:eastAsiaTheme="minorEastAsia" w:hint="eastAsia"/>
          <w:lang w:eastAsia="ko-KR"/>
        </w:rPr>
        <w:tab/>
      </w:r>
      <w:r w:rsidRPr="00F25938">
        <w:t>Development Dispute,” in White, Lynn, ed</w:t>
      </w:r>
      <w:r w:rsidRPr="00F25938">
        <w:rPr>
          <w:i/>
          <w:iCs/>
        </w:rPr>
        <w:t xml:space="preserve">., Legitimacy: Ambiguities of Political Success </w:t>
      </w:r>
      <w:r w:rsidRPr="00F25938">
        <w:rPr>
          <w:rFonts w:eastAsiaTheme="minorEastAsia" w:hint="eastAsia"/>
          <w:i/>
          <w:iCs/>
          <w:lang w:eastAsia="ko-KR"/>
        </w:rPr>
        <w:tab/>
      </w:r>
      <w:r w:rsidRPr="00F25938">
        <w:rPr>
          <w:i/>
          <w:iCs/>
        </w:rPr>
        <w:t>or Failure in East and Southeast Asia</w:t>
      </w:r>
      <w:r w:rsidRPr="00F25938">
        <w:t>. Singapore: World Scientific: 215-252.</w:t>
      </w:r>
    </w:p>
    <w:p w:rsidR="00DD5806" w:rsidRPr="00F25938" w:rsidRDefault="00DD5806" w:rsidP="00DD5806">
      <w:pPr>
        <w:ind w:firstLine="0"/>
      </w:pPr>
      <w:r w:rsidRPr="00F25938">
        <w:rPr>
          <w:noProof/>
        </w:rPr>
        <w:t xml:space="preserve">Peffley, Mark and Robert Rohrschneider. 2003. “Democratizatin and Political Intolerance in </w:t>
      </w:r>
      <w:r w:rsidRPr="00F25938">
        <w:rPr>
          <w:rFonts w:eastAsiaTheme="minorEastAsia" w:hint="eastAsia"/>
          <w:noProof/>
          <w:lang w:eastAsia="ko-KR"/>
        </w:rPr>
        <w:tab/>
      </w:r>
      <w:r w:rsidRPr="00F25938">
        <w:rPr>
          <w:noProof/>
        </w:rPr>
        <w:t xml:space="preserve">Seventeen Countries,” </w:t>
      </w:r>
      <w:r w:rsidRPr="00F25938">
        <w:rPr>
          <w:i/>
          <w:iCs/>
          <w:noProof/>
        </w:rPr>
        <w:t>Political Research Quarterly</w:t>
      </w:r>
      <w:r w:rsidRPr="00F25938">
        <w:rPr>
          <w:noProof/>
        </w:rPr>
        <w:t xml:space="preserve"> 56:243-57.</w:t>
      </w:r>
    </w:p>
    <w:p w:rsidR="00DD5806" w:rsidRPr="00F25938" w:rsidRDefault="00DD5806" w:rsidP="00DD5806">
      <w:pPr>
        <w:ind w:firstLine="0"/>
      </w:pPr>
      <w:r w:rsidRPr="00F25938">
        <w:t xml:space="preserve">Peter, </w:t>
      </w:r>
      <w:proofErr w:type="spellStart"/>
      <w:r w:rsidRPr="00F25938">
        <w:t>Fabienne</w:t>
      </w:r>
      <w:proofErr w:type="spellEnd"/>
      <w:r w:rsidRPr="00F25938">
        <w:t xml:space="preserve">. 2009. </w:t>
      </w:r>
      <w:r w:rsidRPr="00F25938">
        <w:rPr>
          <w:i/>
          <w:iCs/>
        </w:rPr>
        <w:t>Democratic Legitimacy</w:t>
      </w:r>
      <w:r w:rsidRPr="00F25938">
        <w:t xml:space="preserve">. New York: </w:t>
      </w:r>
      <w:proofErr w:type="spellStart"/>
      <w:r w:rsidRPr="00F25938">
        <w:t>Routledge</w:t>
      </w:r>
      <w:proofErr w:type="spellEnd"/>
      <w:r w:rsidRPr="00F25938">
        <w:t>.</w:t>
      </w:r>
    </w:p>
    <w:p w:rsidR="003F751E" w:rsidRDefault="00DD5806" w:rsidP="00DD5806">
      <w:pPr>
        <w:ind w:firstLine="0"/>
      </w:pPr>
      <w:r w:rsidRPr="00F25938">
        <w:t xml:space="preserve">Peter, </w:t>
      </w:r>
      <w:proofErr w:type="spellStart"/>
      <w:r w:rsidRPr="00F25938">
        <w:t>Babienne</w:t>
      </w:r>
      <w:proofErr w:type="spellEnd"/>
      <w:r w:rsidRPr="00F25938">
        <w:t xml:space="preserve">. 2011. “Political Legitimacy,” </w:t>
      </w:r>
      <w:r w:rsidRPr="00F25938">
        <w:rPr>
          <w:i/>
          <w:iCs/>
        </w:rPr>
        <w:t>Stanford Encyclopedia of Philosophy</w:t>
      </w:r>
      <w:r w:rsidRPr="00F25938">
        <w:t xml:space="preserve">. Stanford: </w:t>
      </w:r>
    </w:p>
    <w:p w:rsidR="00DD5806" w:rsidRPr="00F25938" w:rsidRDefault="003F751E" w:rsidP="00DD5806">
      <w:pPr>
        <w:ind w:firstLine="0"/>
      </w:pPr>
      <w:r>
        <w:tab/>
      </w:r>
      <w:proofErr w:type="gramStart"/>
      <w:r w:rsidR="00DD5806" w:rsidRPr="00F25938">
        <w:t>Stanford University.</w:t>
      </w:r>
      <w:proofErr w:type="gramEnd"/>
    </w:p>
    <w:p w:rsidR="00DD5806" w:rsidRPr="00F25938" w:rsidRDefault="00DD5806" w:rsidP="00DD5806">
      <w:pPr>
        <w:ind w:firstLine="0"/>
        <w:rPr>
          <w:rStyle w:val="Emphasis"/>
          <w:bCs/>
        </w:rPr>
      </w:pPr>
      <w:proofErr w:type="gramStart"/>
      <w:r w:rsidRPr="00F25938">
        <w:t xml:space="preserve">Petty, Richard E., &amp; John T. </w:t>
      </w:r>
      <w:proofErr w:type="spellStart"/>
      <w:r w:rsidRPr="00F25938">
        <w:t>Cacioppo</w:t>
      </w:r>
      <w:proofErr w:type="spellEnd"/>
      <w:r w:rsidRPr="00F25938">
        <w:t>.</w:t>
      </w:r>
      <w:proofErr w:type="gramEnd"/>
      <w:r w:rsidRPr="00F25938">
        <w:t xml:space="preserve"> 1981. </w:t>
      </w:r>
      <w:r w:rsidRPr="00F25938">
        <w:rPr>
          <w:rStyle w:val="Emphasis"/>
          <w:bCs/>
        </w:rPr>
        <w:t xml:space="preserve">Attitudes and persuasion: Classic and </w:t>
      </w:r>
    </w:p>
    <w:p w:rsidR="00DD5806" w:rsidRPr="00F25938" w:rsidRDefault="00DD5806" w:rsidP="00DD5806">
      <w:pPr>
        <w:ind w:firstLine="0"/>
      </w:pPr>
      <w:r w:rsidRPr="00F25938">
        <w:rPr>
          <w:rStyle w:val="Emphasis"/>
          <w:bCs/>
        </w:rPr>
        <w:tab/>
      </w:r>
      <w:proofErr w:type="gramStart"/>
      <w:r w:rsidRPr="00F25938">
        <w:rPr>
          <w:rStyle w:val="Emphasis"/>
          <w:bCs/>
        </w:rPr>
        <w:t>contemporary</w:t>
      </w:r>
      <w:proofErr w:type="gramEnd"/>
      <w:r w:rsidRPr="00F25938">
        <w:rPr>
          <w:rStyle w:val="Emphasis"/>
          <w:bCs/>
        </w:rPr>
        <w:t xml:space="preserve"> approaches.</w:t>
      </w:r>
      <w:r w:rsidRPr="00F25938">
        <w:rPr>
          <w:rStyle w:val="Strong"/>
          <w:b w:val="0"/>
        </w:rPr>
        <w:t xml:space="preserve"> </w:t>
      </w:r>
      <w:r w:rsidRPr="00F25938">
        <w:t>Dubuque, Iowa: Wm. C. Brown.</w:t>
      </w:r>
    </w:p>
    <w:p w:rsidR="00DD5806" w:rsidRPr="00F25938" w:rsidRDefault="00DD5806" w:rsidP="00DD5806">
      <w:pPr>
        <w:ind w:firstLine="0"/>
      </w:pPr>
      <w:proofErr w:type="gramStart"/>
      <w:r w:rsidRPr="00F25938">
        <w:t xml:space="preserve">Qi, </w:t>
      </w:r>
      <w:proofErr w:type="spellStart"/>
      <w:r w:rsidRPr="00F25938">
        <w:t>Lingling</w:t>
      </w:r>
      <w:proofErr w:type="spellEnd"/>
      <w:r w:rsidRPr="00F25938">
        <w:t xml:space="preserve"> and </w:t>
      </w:r>
      <w:proofErr w:type="spellStart"/>
      <w:r w:rsidRPr="00F25938">
        <w:t>Doh</w:t>
      </w:r>
      <w:proofErr w:type="spellEnd"/>
      <w:r w:rsidRPr="00F25938">
        <w:t xml:space="preserve"> </w:t>
      </w:r>
      <w:proofErr w:type="spellStart"/>
      <w:r w:rsidRPr="00F25938">
        <w:t>Chull</w:t>
      </w:r>
      <w:proofErr w:type="spellEnd"/>
      <w:r w:rsidRPr="00F25938">
        <w:t xml:space="preserve"> Shin.</w:t>
      </w:r>
      <w:proofErr w:type="gramEnd"/>
      <w:r w:rsidRPr="00F25938">
        <w:t xml:space="preserve"> 2011. “How Mass Political Attitudes Affect Democratization: </w:t>
      </w:r>
      <w:r w:rsidRPr="00F25938">
        <w:rPr>
          <w:rFonts w:eastAsiaTheme="minorEastAsia" w:hint="eastAsia"/>
          <w:lang w:eastAsia="ko-KR"/>
        </w:rPr>
        <w:tab/>
      </w:r>
      <w:r w:rsidRPr="00F25938">
        <w:t xml:space="preserve">Exploring the Facilitating Role Critical Democrats Play in the Process,” </w:t>
      </w:r>
      <w:r w:rsidRPr="00F25938">
        <w:rPr>
          <w:i/>
          <w:iCs/>
        </w:rPr>
        <w:t xml:space="preserve">International </w:t>
      </w:r>
      <w:r w:rsidRPr="00F25938">
        <w:rPr>
          <w:rFonts w:eastAsiaTheme="minorEastAsia" w:hint="eastAsia"/>
          <w:i/>
          <w:iCs/>
          <w:lang w:eastAsia="ko-KR"/>
        </w:rPr>
        <w:tab/>
      </w:r>
      <w:r w:rsidRPr="00F25938">
        <w:rPr>
          <w:i/>
          <w:iCs/>
        </w:rPr>
        <w:t>Political Science Review</w:t>
      </w:r>
      <w:r w:rsidRPr="00F25938">
        <w:t xml:space="preserve"> 32 (3): 245-262.</w:t>
      </w:r>
    </w:p>
    <w:p w:rsidR="00DD5806" w:rsidRPr="00F25938" w:rsidRDefault="00DD5806" w:rsidP="00DD5806">
      <w:pPr>
        <w:ind w:firstLine="0"/>
      </w:pPr>
      <w:r w:rsidRPr="00F25938">
        <w:t xml:space="preserve">Rothstein, Bo. 2009. “Creating Political legitimacy: Electoral Democracy and Quality of </w:t>
      </w:r>
    </w:p>
    <w:p w:rsidR="00DD5806" w:rsidRPr="00F25938" w:rsidRDefault="00DD5806" w:rsidP="00DD5806">
      <w:pPr>
        <w:ind w:firstLine="0"/>
      </w:pPr>
      <w:r w:rsidRPr="00F25938">
        <w:tab/>
        <w:t>Government,” American Behavioral Scientist 53 (3): 311-330.</w:t>
      </w:r>
    </w:p>
    <w:p w:rsidR="00DD5806" w:rsidRPr="00F25938" w:rsidRDefault="00DD5806" w:rsidP="00DD5806">
      <w:pPr>
        <w:ind w:firstLine="0"/>
        <w:rPr>
          <w:rFonts w:eastAsiaTheme="minorEastAsia"/>
          <w:lang w:eastAsia="ko-KR"/>
        </w:rPr>
      </w:pPr>
      <w:r w:rsidRPr="00F25938">
        <w:rPr>
          <w:noProof/>
        </w:rPr>
        <w:t xml:space="preserve">Rohrschneider, Robert. 1999. </w:t>
      </w:r>
      <w:r w:rsidRPr="00F25938">
        <w:rPr>
          <w:i/>
          <w:iCs/>
          <w:noProof/>
        </w:rPr>
        <w:t xml:space="preserve">Learning Democracy: Democratic and Economic Values in </w:t>
      </w:r>
      <w:r w:rsidRPr="00F25938">
        <w:rPr>
          <w:rFonts w:eastAsiaTheme="minorEastAsia" w:hint="eastAsia"/>
          <w:i/>
          <w:iCs/>
          <w:noProof/>
          <w:lang w:eastAsia="ko-KR"/>
        </w:rPr>
        <w:tab/>
      </w:r>
      <w:r w:rsidRPr="00F25938">
        <w:rPr>
          <w:i/>
          <w:iCs/>
          <w:noProof/>
        </w:rPr>
        <w:t>Unified Germany</w:t>
      </w:r>
      <w:r w:rsidRPr="00F25938">
        <w:rPr>
          <w:noProof/>
        </w:rPr>
        <w:t>. New York, NY: Oxford University Press.</w:t>
      </w:r>
    </w:p>
    <w:p w:rsidR="00DD5806" w:rsidRPr="00F25938" w:rsidRDefault="00DD5806" w:rsidP="00DD5806">
      <w:pPr>
        <w:ind w:firstLine="0"/>
        <w:rPr>
          <w:rFonts w:eastAsiaTheme="minorEastAsia"/>
          <w:lang w:eastAsia="ko-KR"/>
        </w:rPr>
      </w:pPr>
      <w:r w:rsidRPr="00F25938">
        <w:rPr>
          <w:noProof/>
        </w:rPr>
        <w:t xml:space="preserve">Rose, Richard and William Mishler. 1994. "Mass Reaction to Regime Change in Eastern </w:t>
      </w:r>
      <w:r w:rsidRPr="00F25938">
        <w:rPr>
          <w:rFonts w:eastAsiaTheme="minorEastAsia" w:hint="eastAsia"/>
          <w:noProof/>
          <w:lang w:eastAsia="ko-KR"/>
        </w:rPr>
        <w:tab/>
      </w:r>
      <w:r w:rsidRPr="00F25938">
        <w:rPr>
          <w:noProof/>
        </w:rPr>
        <w:t xml:space="preserve">Europe." </w:t>
      </w:r>
      <w:r w:rsidRPr="00F25938">
        <w:rPr>
          <w:i/>
          <w:iCs/>
          <w:noProof/>
        </w:rPr>
        <w:t>British Journal of Political Science</w:t>
      </w:r>
      <w:r w:rsidRPr="00F25938">
        <w:rPr>
          <w:noProof/>
        </w:rPr>
        <w:t xml:space="preserve"> 24:159-182.</w:t>
      </w:r>
    </w:p>
    <w:p w:rsidR="00DD5806" w:rsidRPr="00F25938" w:rsidRDefault="00DD5806" w:rsidP="00DD5806">
      <w:pPr>
        <w:ind w:firstLine="0"/>
      </w:pPr>
      <w:r w:rsidRPr="00F25938">
        <w:rPr>
          <w:noProof/>
        </w:rPr>
        <w:t xml:space="preserve">Rose, Richard, William Mishler, and Christian Haerpfer. 1998. </w:t>
      </w:r>
      <w:r w:rsidRPr="00F25938">
        <w:rPr>
          <w:i/>
          <w:iCs/>
          <w:noProof/>
        </w:rPr>
        <w:t>Democracy and its Alternatives</w:t>
      </w:r>
      <w:r w:rsidRPr="00F25938">
        <w:rPr>
          <w:noProof/>
        </w:rPr>
        <w:t xml:space="preserve">. </w:t>
      </w:r>
      <w:r w:rsidRPr="00F25938">
        <w:rPr>
          <w:rFonts w:eastAsiaTheme="minorEastAsia" w:hint="eastAsia"/>
          <w:noProof/>
          <w:lang w:eastAsia="ko-KR"/>
        </w:rPr>
        <w:tab/>
      </w:r>
      <w:r w:rsidRPr="00F25938">
        <w:rPr>
          <w:noProof/>
        </w:rPr>
        <w:t>Baltimore, MD: Johns Hopkins University Press.</w:t>
      </w:r>
    </w:p>
    <w:p w:rsidR="00DD5806" w:rsidRPr="00F25938" w:rsidRDefault="00DD5806" w:rsidP="00DD5806">
      <w:pPr>
        <w:ind w:firstLine="0"/>
      </w:pPr>
      <w:r w:rsidRPr="00F25938">
        <w:t xml:space="preserve">Rothstein, Bo. 2009. “Creating Political legitimacy: Electoral Democracy and Quality of </w:t>
      </w:r>
    </w:p>
    <w:p w:rsidR="00DD5806" w:rsidRPr="00F25938" w:rsidRDefault="00DD5806" w:rsidP="00DD5806">
      <w:pPr>
        <w:ind w:firstLine="0"/>
        <w:rPr>
          <w:rFonts w:eastAsiaTheme="minorEastAsia"/>
          <w:lang w:eastAsia="ko-KR"/>
        </w:rPr>
      </w:pPr>
      <w:r w:rsidRPr="00F25938">
        <w:tab/>
        <w:t xml:space="preserve">Government,” </w:t>
      </w:r>
      <w:r w:rsidRPr="00F25938">
        <w:rPr>
          <w:i/>
        </w:rPr>
        <w:t>American Behavioral Scientist</w:t>
      </w:r>
      <w:r w:rsidRPr="00F25938">
        <w:t xml:space="preserve"> 53 (3): 311-330.</w:t>
      </w:r>
    </w:p>
    <w:p w:rsidR="00DD5806" w:rsidRPr="00F25938" w:rsidRDefault="00DD5806" w:rsidP="00DD5806">
      <w:pPr>
        <w:ind w:firstLine="0"/>
        <w:rPr>
          <w:rFonts w:eastAsiaTheme="minorEastAsia"/>
          <w:noProof/>
          <w:lang w:eastAsia="ko-KR"/>
        </w:rPr>
      </w:pPr>
      <w:r w:rsidRPr="00F25938">
        <w:rPr>
          <w:noProof/>
        </w:rPr>
        <w:t>Sartori, Giovanni. 1987.</w:t>
      </w:r>
      <w:r w:rsidRPr="00F25938">
        <w:rPr>
          <w:i/>
          <w:iCs/>
        </w:rPr>
        <w:t xml:space="preserve"> The Theory of Democracy Revisited</w:t>
      </w:r>
      <w:r w:rsidRPr="00F25938">
        <w:t>. Chatham, N.J: Chatham House.</w:t>
      </w:r>
    </w:p>
    <w:p w:rsidR="00DD5806" w:rsidRPr="00F25938" w:rsidRDefault="00DD5806" w:rsidP="00DD5806">
      <w:pPr>
        <w:ind w:firstLine="0"/>
      </w:pPr>
      <w:r w:rsidRPr="00F25938">
        <w:rPr>
          <w:noProof/>
        </w:rPr>
        <w:t xml:space="preserve">Schedler, Andreas and Rudolfo Sarsfield. 2007. "Democrats with Adjectives." </w:t>
      </w:r>
      <w:r w:rsidRPr="00F25938">
        <w:rPr>
          <w:i/>
          <w:iCs/>
          <w:noProof/>
        </w:rPr>
        <w:t xml:space="preserve">European Journal </w:t>
      </w:r>
      <w:r w:rsidRPr="00F25938">
        <w:rPr>
          <w:rFonts w:eastAsiaTheme="minorEastAsia" w:hint="eastAsia"/>
          <w:i/>
          <w:iCs/>
          <w:noProof/>
          <w:lang w:eastAsia="ko-KR"/>
        </w:rPr>
        <w:tab/>
      </w:r>
      <w:r w:rsidRPr="00F25938">
        <w:rPr>
          <w:i/>
          <w:iCs/>
          <w:noProof/>
        </w:rPr>
        <w:t>of Political Research</w:t>
      </w:r>
      <w:r w:rsidRPr="00F25938">
        <w:rPr>
          <w:noProof/>
        </w:rPr>
        <w:t xml:space="preserve"> 45:637-659.</w:t>
      </w:r>
    </w:p>
    <w:p w:rsidR="00DD5806" w:rsidRPr="00F25938" w:rsidRDefault="00DD5806" w:rsidP="00DD5806">
      <w:pPr>
        <w:ind w:firstLine="0"/>
        <w:rPr>
          <w:noProof/>
        </w:rPr>
      </w:pPr>
      <w:r w:rsidRPr="00F25938">
        <w:rPr>
          <w:noProof/>
        </w:rPr>
        <w:t xml:space="preserve">Sen, Amartya. 1999. “Democracy as a Universal Value,” </w:t>
      </w:r>
      <w:r w:rsidRPr="00F25938">
        <w:rPr>
          <w:i/>
          <w:iCs/>
          <w:noProof/>
        </w:rPr>
        <w:t>Journal of Democracy</w:t>
      </w:r>
      <w:r w:rsidRPr="00F25938">
        <w:rPr>
          <w:noProof/>
        </w:rPr>
        <w:t xml:space="preserve"> 10(3): 3-17. </w:t>
      </w:r>
    </w:p>
    <w:p w:rsidR="003F751E" w:rsidRDefault="00DD5806" w:rsidP="00DD5806">
      <w:pPr>
        <w:ind w:firstLine="0"/>
        <w:rPr>
          <w:noProof/>
        </w:rPr>
      </w:pPr>
      <w:r w:rsidRPr="00F25938">
        <w:rPr>
          <w:noProof/>
        </w:rPr>
        <w:t xml:space="preserve">Shin, Doh Chull. 1999.  </w:t>
      </w:r>
      <w:r w:rsidRPr="00F25938">
        <w:rPr>
          <w:i/>
          <w:iCs/>
          <w:noProof/>
        </w:rPr>
        <w:t>Mass Politics and Culture in Democratizing Korea</w:t>
      </w:r>
      <w:r w:rsidRPr="00F25938">
        <w:rPr>
          <w:noProof/>
        </w:rPr>
        <w:t>. New York</w:t>
      </w:r>
      <w:r w:rsidR="003F751E">
        <w:rPr>
          <w:noProof/>
        </w:rPr>
        <w:t xml:space="preserve">: </w:t>
      </w:r>
    </w:p>
    <w:p w:rsidR="00DD5806" w:rsidRPr="00F25938" w:rsidRDefault="003F751E" w:rsidP="00DD5806">
      <w:pPr>
        <w:ind w:firstLine="0"/>
        <w:rPr>
          <w:noProof/>
        </w:rPr>
      </w:pPr>
      <w:r>
        <w:rPr>
          <w:noProof/>
        </w:rPr>
        <w:tab/>
      </w:r>
      <w:r w:rsidR="00DD5806" w:rsidRPr="00F25938">
        <w:rPr>
          <w:noProof/>
        </w:rPr>
        <w:t>Cambridge University Press.</w:t>
      </w:r>
    </w:p>
    <w:p w:rsidR="00DD5806" w:rsidRPr="00F25938" w:rsidRDefault="00DD5806" w:rsidP="00DD5806">
      <w:pPr>
        <w:ind w:firstLine="0"/>
        <w:rPr>
          <w:i/>
          <w:iCs/>
          <w:noProof/>
        </w:rPr>
      </w:pPr>
      <w:r w:rsidRPr="00F25938">
        <w:rPr>
          <w:noProof/>
        </w:rPr>
        <w:t xml:space="preserve">Shin, Doh Chull. 2007. "Democratization: Perspectives from Global Citizenry." in </w:t>
      </w:r>
      <w:r w:rsidRPr="00F25938">
        <w:rPr>
          <w:i/>
          <w:iCs/>
          <w:noProof/>
        </w:rPr>
        <w:t xml:space="preserve">The </w:t>
      </w:r>
    </w:p>
    <w:p w:rsidR="00DD5806" w:rsidRPr="00F25938" w:rsidRDefault="00DD5806" w:rsidP="00DD5806">
      <w:pPr>
        <w:ind w:firstLine="0"/>
        <w:rPr>
          <w:noProof/>
        </w:rPr>
      </w:pPr>
      <w:r w:rsidRPr="00F25938">
        <w:rPr>
          <w:rFonts w:eastAsiaTheme="minorEastAsia" w:hint="eastAsia"/>
          <w:i/>
          <w:iCs/>
          <w:noProof/>
          <w:lang w:eastAsia="ko-KR"/>
        </w:rPr>
        <w:tab/>
      </w:r>
      <w:r w:rsidRPr="00F25938">
        <w:rPr>
          <w:i/>
          <w:iCs/>
          <w:noProof/>
        </w:rPr>
        <w:t>Oxford Handbook of Political Behavior</w:t>
      </w:r>
      <w:r w:rsidRPr="00F25938">
        <w:rPr>
          <w:noProof/>
        </w:rPr>
        <w:t xml:space="preserve">, edited by Russel Dalton and Hans-Dieter </w:t>
      </w:r>
    </w:p>
    <w:p w:rsidR="00DD5806" w:rsidRPr="00F25938" w:rsidRDefault="00DD5806" w:rsidP="00DD5806">
      <w:pPr>
        <w:ind w:firstLine="0"/>
        <w:rPr>
          <w:noProof/>
        </w:rPr>
      </w:pPr>
      <w:r w:rsidRPr="00F25938">
        <w:rPr>
          <w:rFonts w:eastAsiaTheme="minorEastAsia" w:hint="eastAsia"/>
          <w:noProof/>
          <w:lang w:eastAsia="ko-KR"/>
        </w:rPr>
        <w:tab/>
      </w:r>
      <w:r w:rsidR="003F751E">
        <w:rPr>
          <w:noProof/>
        </w:rPr>
        <w:t>Klingemann. New York</w:t>
      </w:r>
      <w:r w:rsidRPr="00F25938">
        <w:rPr>
          <w:noProof/>
        </w:rPr>
        <w:t>: Oxford University Press, 25-282.</w:t>
      </w:r>
    </w:p>
    <w:p w:rsidR="00DD5806" w:rsidRPr="00F25938" w:rsidRDefault="00DD5806" w:rsidP="00DD5806">
      <w:pPr>
        <w:ind w:firstLine="0"/>
        <w:rPr>
          <w:noProof/>
        </w:rPr>
      </w:pPr>
      <w:r w:rsidRPr="00F25938">
        <w:rPr>
          <w:noProof/>
        </w:rPr>
        <w:t xml:space="preserve">Shin, Doh Chull and Youngho Cho. 2010. “How East Asians Understand Democracy: A </w:t>
      </w:r>
    </w:p>
    <w:p w:rsidR="00DD5806" w:rsidRPr="00F25938" w:rsidRDefault="00DD5806" w:rsidP="00DD5806">
      <w:pPr>
        <w:ind w:firstLine="0"/>
        <w:rPr>
          <w:noProof/>
        </w:rPr>
      </w:pPr>
      <w:r w:rsidRPr="00F25938">
        <w:rPr>
          <w:noProof/>
        </w:rPr>
        <w:tab/>
        <w:t xml:space="preserve">Comparative Perspective,” </w:t>
      </w:r>
      <w:r w:rsidRPr="00F25938">
        <w:rPr>
          <w:i/>
          <w:iCs/>
          <w:noProof/>
        </w:rPr>
        <w:t>Asien</w:t>
      </w:r>
      <w:r w:rsidRPr="00F25938">
        <w:rPr>
          <w:noProof/>
        </w:rPr>
        <w:t xml:space="preserve"> 115: 21-40.</w:t>
      </w:r>
    </w:p>
    <w:p w:rsidR="00DD5806" w:rsidRPr="00F25938" w:rsidRDefault="00DD5806" w:rsidP="00DD5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i/>
          <w:iCs/>
          <w:noProof/>
        </w:rPr>
      </w:pPr>
      <w:r w:rsidRPr="00F25938">
        <w:rPr>
          <w:noProof/>
        </w:rPr>
        <w:t xml:space="preserve">Shin, Doh C. and Jason Wells. 2005. "Is Democracy the Only Game in Town?" </w:t>
      </w:r>
      <w:r w:rsidRPr="00F25938">
        <w:rPr>
          <w:i/>
          <w:iCs/>
          <w:noProof/>
        </w:rPr>
        <w:t xml:space="preserve">Journal </w:t>
      </w:r>
    </w:p>
    <w:p w:rsidR="00DD5806" w:rsidRPr="00F25938" w:rsidRDefault="00DD5806" w:rsidP="00DD5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noProof/>
        </w:rPr>
      </w:pPr>
      <w:r w:rsidRPr="00F25938">
        <w:rPr>
          <w:rFonts w:eastAsiaTheme="minorEastAsia" w:hint="eastAsia"/>
          <w:i/>
          <w:iCs/>
          <w:noProof/>
          <w:lang w:eastAsia="ko-KR"/>
        </w:rPr>
        <w:tab/>
      </w:r>
      <w:r w:rsidRPr="00F25938">
        <w:rPr>
          <w:i/>
          <w:iCs/>
          <w:noProof/>
        </w:rPr>
        <w:t>of Democracy</w:t>
      </w:r>
      <w:r w:rsidRPr="00F25938">
        <w:rPr>
          <w:noProof/>
        </w:rPr>
        <w:t xml:space="preserve"> 16:88-101.</w:t>
      </w:r>
    </w:p>
    <w:p w:rsidR="00DD5806" w:rsidRPr="00F25938" w:rsidRDefault="00DD5806" w:rsidP="00DD5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noProof/>
        </w:rPr>
      </w:pPr>
      <w:r w:rsidRPr="00F25938">
        <w:rPr>
          <w:noProof/>
        </w:rPr>
        <w:t xml:space="preserve">Thonnhill, Chris. 2011. “Political Legitimacy: A Theoretical Approach between Norms and </w:t>
      </w:r>
    </w:p>
    <w:p w:rsidR="00DD5806" w:rsidRPr="00F25938" w:rsidRDefault="00DD5806" w:rsidP="00DD5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noProof/>
        </w:rPr>
      </w:pPr>
      <w:r w:rsidRPr="00F25938">
        <w:rPr>
          <w:noProof/>
        </w:rPr>
        <w:tab/>
        <w:t xml:space="preserve">Facts,” </w:t>
      </w:r>
      <w:r w:rsidRPr="00F25938">
        <w:rPr>
          <w:i/>
          <w:iCs/>
          <w:noProof/>
        </w:rPr>
        <w:t>Constellations</w:t>
      </w:r>
      <w:r w:rsidRPr="00F25938">
        <w:rPr>
          <w:noProof/>
        </w:rPr>
        <w:t xml:space="preserve"> 18(2): 135-169.</w:t>
      </w:r>
    </w:p>
    <w:p w:rsidR="00FC5792" w:rsidRDefault="00DD5806" w:rsidP="00DD5806">
      <w:pPr>
        <w:ind w:firstLine="0"/>
        <w:rPr>
          <w:i/>
          <w:iCs/>
        </w:rPr>
      </w:pPr>
      <w:r w:rsidRPr="00F25938">
        <w:t>Tyler, Tom R. 2006. “Psychological perspectives on Legitimacy and Legitimation,</w:t>
      </w:r>
      <w:proofErr w:type="gramStart"/>
      <w:r w:rsidRPr="00F25938">
        <w:t xml:space="preserve">” </w:t>
      </w:r>
      <w:r w:rsidR="00FC5792">
        <w:t xml:space="preserve"> </w:t>
      </w:r>
      <w:r w:rsidRPr="00F25938">
        <w:rPr>
          <w:i/>
          <w:iCs/>
        </w:rPr>
        <w:t>Annual</w:t>
      </w:r>
      <w:proofErr w:type="gramEnd"/>
      <w:r w:rsidRPr="00F25938">
        <w:rPr>
          <w:i/>
          <w:iCs/>
        </w:rPr>
        <w:t xml:space="preserve"> </w:t>
      </w:r>
    </w:p>
    <w:p w:rsidR="00DD5806" w:rsidRPr="00F25938" w:rsidRDefault="00FC5792" w:rsidP="00DD5806">
      <w:pPr>
        <w:ind w:firstLine="0"/>
      </w:pPr>
      <w:r>
        <w:rPr>
          <w:i/>
          <w:iCs/>
        </w:rPr>
        <w:tab/>
      </w:r>
      <w:proofErr w:type="gramStart"/>
      <w:r w:rsidR="00DD5806" w:rsidRPr="00F25938">
        <w:rPr>
          <w:i/>
          <w:iCs/>
        </w:rPr>
        <w:t>Review of Psychology</w:t>
      </w:r>
      <w:r w:rsidR="00DD5806" w:rsidRPr="00F25938">
        <w:t>.</w:t>
      </w:r>
      <w:proofErr w:type="gramEnd"/>
      <w:r w:rsidR="00DD5806" w:rsidRPr="00F25938">
        <w:t xml:space="preserve"> 57: 375-400.</w:t>
      </w:r>
    </w:p>
    <w:p w:rsidR="00DD5806" w:rsidRPr="00F25938" w:rsidRDefault="00DD5806" w:rsidP="00DD5806">
      <w:pPr>
        <w:ind w:firstLine="0"/>
      </w:pPr>
      <w:r w:rsidRPr="00F25938">
        <w:t xml:space="preserve">Weatherford, M. Stephen. 1992. “Measuring Political Legitimacy,” American Political Science </w:t>
      </w:r>
    </w:p>
    <w:p w:rsidR="00DD5806" w:rsidRPr="00F25938" w:rsidRDefault="00DD5806" w:rsidP="00DD5806">
      <w:pPr>
        <w:ind w:firstLine="0"/>
      </w:pPr>
      <w:r w:rsidRPr="00F25938">
        <w:tab/>
        <w:t>Review 86 (1): 149-166.</w:t>
      </w:r>
    </w:p>
    <w:p w:rsidR="00DD5806" w:rsidRDefault="00DD5806" w:rsidP="00DD5806">
      <w:pPr>
        <w:ind w:firstLine="0"/>
      </w:pPr>
    </w:p>
    <w:p w:rsidR="00DD5806" w:rsidRDefault="00DD5806" w:rsidP="00DD5806">
      <w:pPr>
        <w:ind w:firstLine="0"/>
      </w:pPr>
    </w:p>
    <w:p w:rsidR="00DD5806" w:rsidRPr="00F25938" w:rsidRDefault="00DD5806" w:rsidP="00DD5806">
      <w:pPr>
        <w:ind w:firstLine="0"/>
      </w:pPr>
      <w:proofErr w:type="spellStart"/>
      <w:r w:rsidRPr="00F25938">
        <w:t>Welzel</w:t>
      </w:r>
      <w:proofErr w:type="spellEnd"/>
      <w:r w:rsidRPr="00F25938">
        <w:t xml:space="preserve">, Christian. 2007. “Are Levels of Democracy Affected by Mass Attitudes? Testing </w:t>
      </w:r>
    </w:p>
    <w:p w:rsidR="00DD5806" w:rsidRPr="00F25938" w:rsidRDefault="00DD5806" w:rsidP="00DD5806">
      <w:pPr>
        <w:ind w:firstLine="0"/>
        <w:rPr>
          <w:i/>
          <w:iCs/>
        </w:rPr>
      </w:pPr>
      <w:r w:rsidRPr="00F25938">
        <w:tab/>
        <w:t xml:space="preserve">Attainment and Sustainment Effects on Democracy,” </w:t>
      </w:r>
      <w:r w:rsidRPr="00F25938">
        <w:rPr>
          <w:i/>
          <w:iCs/>
        </w:rPr>
        <w:t xml:space="preserve">International Political Science </w:t>
      </w:r>
    </w:p>
    <w:p w:rsidR="00DD5806" w:rsidRPr="00F25938" w:rsidRDefault="00DD5806" w:rsidP="00DD5806">
      <w:pPr>
        <w:ind w:firstLine="0"/>
      </w:pPr>
      <w:r w:rsidRPr="00F25938">
        <w:rPr>
          <w:i/>
          <w:iCs/>
        </w:rPr>
        <w:tab/>
        <w:t>Review</w:t>
      </w:r>
      <w:r w:rsidRPr="00F25938">
        <w:t xml:space="preserve"> 28(4): 397-424.</w:t>
      </w:r>
    </w:p>
    <w:p w:rsidR="00FC5792" w:rsidRDefault="00DD5806" w:rsidP="00DD5806">
      <w:pPr>
        <w:ind w:firstLine="0"/>
        <w:rPr>
          <w:i/>
          <w:iCs/>
        </w:rPr>
      </w:pPr>
      <w:proofErr w:type="spellStart"/>
      <w:proofErr w:type="gramStart"/>
      <w:r w:rsidRPr="00FC5792">
        <w:t>Zelditch</w:t>
      </w:r>
      <w:proofErr w:type="spellEnd"/>
      <w:r w:rsidRPr="00FC5792">
        <w:t>, M., Jr. (2001).</w:t>
      </w:r>
      <w:proofErr w:type="gramEnd"/>
      <w:r w:rsidRPr="00FC5792">
        <w:t xml:space="preserve"> </w:t>
      </w:r>
      <w:r w:rsidR="003F751E" w:rsidRPr="00FC5792">
        <w:t>“Theories of legitimacy</w:t>
      </w:r>
      <w:r w:rsidR="00FC5792" w:rsidRPr="00FC5792">
        <w:t>,</w:t>
      </w:r>
      <w:r w:rsidR="003F751E" w:rsidRPr="00FC5792">
        <w:t>” i</w:t>
      </w:r>
      <w:r w:rsidRPr="00FC5792">
        <w:t xml:space="preserve">n J. T. </w:t>
      </w:r>
      <w:proofErr w:type="spellStart"/>
      <w:r w:rsidRPr="00FC5792">
        <w:t>Jost</w:t>
      </w:r>
      <w:proofErr w:type="spellEnd"/>
      <w:r w:rsidRPr="00FC5792">
        <w:t xml:space="preserve"> &amp; B. Major (Eds.), </w:t>
      </w:r>
      <w:proofErr w:type="gramStart"/>
      <w:r w:rsidRPr="00FC5792">
        <w:rPr>
          <w:i/>
          <w:iCs/>
        </w:rPr>
        <w:t>The</w:t>
      </w:r>
      <w:proofErr w:type="gramEnd"/>
      <w:r w:rsidRPr="00FC5792">
        <w:rPr>
          <w:i/>
          <w:iCs/>
        </w:rPr>
        <w:t xml:space="preserve"> </w:t>
      </w:r>
    </w:p>
    <w:p w:rsidR="00FC5792" w:rsidRDefault="00FC5792" w:rsidP="00DD5806">
      <w:pPr>
        <w:ind w:firstLine="0"/>
        <w:rPr>
          <w:i/>
          <w:iCs/>
        </w:rPr>
      </w:pPr>
      <w:r>
        <w:rPr>
          <w:i/>
          <w:iCs/>
        </w:rPr>
        <w:tab/>
      </w:r>
      <w:proofErr w:type="gramStart"/>
      <w:r w:rsidR="00DD5806" w:rsidRPr="00FC5792">
        <w:rPr>
          <w:i/>
          <w:iCs/>
        </w:rPr>
        <w:t>psychology</w:t>
      </w:r>
      <w:proofErr w:type="gramEnd"/>
      <w:r w:rsidR="00DD5806" w:rsidRPr="00FC5792">
        <w:rPr>
          <w:i/>
          <w:iCs/>
        </w:rPr>
        <w:t xml:space="preserve"> of legitimacy: Emerging perspectives on ideology, justice, and intergroup </w:t>
      </w:r>
    </w:p>
    <w:p w:rsidR="00DD5806" w:rsidRPr="00FC5792" w:rsidRDefault="00FC5792" w:rsidP="00DD5806">
      <w:pPr>
        <w:ind w:firstLine="0"/>
        <w:rPr>
          <w:i/>
          <w:iCs/>
        </w:rPr>
      </w:pPr>
      <w:r>
        <w:rPr>
          <w:i/>
          <w:iCs/>
        </w:rPr>
        <w:tab/>
      </w:r>
      <w:proofErr w:type="gramStart"/>
      <w:r w:rsidR="00DD5806" w:rsidRPr="00FC5792">
        <w:rPr>
          <w:i/>
          <w:iCs/>
        </w:rPr>
        <w:t>relations</w:t>
      </w:r>
      <w:proofErr w:type="gramEnd"/>
      <w:r w:rsidR="00DD5806" w:rsidRPr="00FC5792">
        <w:rPr>
          <w:i/>
          <w:iCs/>
        </w:rPr>
        <w:t>.</w:t>
      </w:r>
      <w:r w:rsidR="00DD5806" w:rsidRPr="00FC5792">
        <w:t xml:space="preserve"> Cambridge, UK: Cambridge University Press, 33-53.</w:t>
      </w:r>
    </w:p>
    <w:p w:rsidR="002A7D9F" w:rsidRDefault="002A7D9F" w:rsidP="002455F1">
      <w:pPr>
        <w:ind w:firstLine="0"/>
      </w:pPr>
    </w:p>
    <w:sectPr w:rsidR="002A7D9F" w:rsidSect="008D3E7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65" w:rsidRDefault="00520865" w:rsidP="002A7D9F">
      <w:r>
        <w:separator/>
      </w:r>
    </w:p>
  </w:endnote>
  <w:endnote w:type="continuationSeparator" w:id="0">
    <w:p w:rsidR="00520865" w:rsidRDefault="00520865" w:rsidP="002A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65" w:rsidRDefault="00520865" w:rsidP="002A7D9F">
      <w:r>
        <w:separator/>
      </w:r>
    </w:p>
  </w:footnote>
  <w:footnote w:type="continuationSeparator" w:id="0">
    <w:p w:rsidR="00520865" w:rsidRDefault="00520865" w:rsidP="002A7D9F">
      <w:r>
        <w:continuationSeparator/>
      </w:r>
    </w:p>
  </w:footnote>
  <w:footnote w:id="1">
    <w:p w:rsidR="0070177B" w:rsidRDefault="0070177B" w:rsidP="002A7D9F">
      <w:pPr>
        <w:pStyle w:val="FootnoteText"/>
        <w:ind w:firstLine="0"/>
      </w:pPr>
      <w:r>
        <w:rPr>
          <w:rStyle w:val="FootnoteReference"/>
        </w:rPr>
        <w:footnoteRef/>
      </w:r>
      <w:r>
        <w:t xml:space="preserve"> Anthropologist Robert Oppenheim (2005) offers a different perspective for the study of political legitimacy in Korea.</w:t>
      </w:r>
    </w:p>
  </w:footnote>
  <w:footnote w:id="2">
    <w:p w:rsidR="0070177B" w:rsidRDefault="0070177B" w:rsidP="002A7D9F">
      <w:pPr>
        <w:pStyle w:val="FootnoteText"/>
        <w:ind w:firstLine="0"/>
      </w:pPr>
      <w:r>
        <w:rPr>
          <w:rStyle w:val="FootnoteReference"/>
        </w:rPr>
        <w:footnoteRef/>
      </w:r>
      <w:r>
        <w:t>This model is also called the ABC model (</w:t>
      </w:r>
      <w:r w:rsidRPr="00B6331B">
        <w:rPr>
          <w:i/>
          <w:iCs/>
        </w:rPr>
        <w:t>A</w:t>
      </w:r>
      <w:r>
        <w:t xml:space="preserve"> for </w:t>
      </w:r>
      <w:r w:rsidRPr="00B6331B">
        <w:rPr>
          <w:i/>
          <w:iCs/>
        </w:rPr>
        <w:t>affect</w:t>
      </w:r>
      <w:r>
        <w:t xml:space="preserve">; </w:t>
      </w:r>
      <w:r w:rsidRPr="00B6331B">
        <w:rPr>
          <w:i/>
          <w:iCs/>
        </w:rPr>
        <w:t>B</w:t>
      </w:r>
      <w:r>
        <w:t xml:space="preserve"> for </w:t>
      </w:r>
      <w:r w:rsidRPr="00B6331B">
        <w:rPr>
          <w:i/>
          <w:iCs/>
        </w:rPr>
        <w:t>behavior</w:t>
      </w:r>
      <w:r>
        <w:t xml:space="preserve">; and </w:t>
      </w:r>
      <w:r w:rsidRPr="00B6331B">
        <w:rPr>
          <w:i/>
          <w:iCs/>
        </w:rPr>
        <w:t>C</w:t>
      </w:r>
      <w:r>
        <w:t xml:space="preserve"> for </w:t>
      </w:r>
      <w:r w:rsidRPr="00B6331B">
        <w:rPr>
          <w:i/>
          <w:iCs/>
        </w:rPr>
        <w:t>cognition</w:t>
      </w:r>
      <w:r>
        <w:t xml:space="preserve">).  </w:t>
      </w:r>
    </w:p>
  </w:footnote>
  <w:footnote w:id="3">
    <w:p w:rsidR="0070177B" w:rsidRDefault="0070177B" w:rsidP="000B1991">
      <w:pPr>
        <w:pStyle w:val="FootnoteText"/>
        <w:ind w:firstLine="0"/>
      </w:pPr>
      <w:r>
        <w:rPr>
          <w:rStyle w:val="FootnoteReference"/>
        </w:rPr>
        <w:footnoteRef/>
      </w:r>
      <w:r>
        <w:t xml:space="preserve"> For this survey, the Korea-Gallup conducted personal interviews with a national sample of 1,003 potential voters in   October and November 2001.</w:t>
      </w:r>
    </w:p>
  </w:footnote>
  <w:footnote w:id="4">
    <w:p w:rsidR="0070177B" w:rsidRDefault="0070177B" w:rsidP="002A7D9F">
      <w:pPr>
        <w:pStyle w:val="FootnoteText"/>
        <w:ind w:firstLine="0"/>
      </w:pPr>
      <w:r>
        <w:rPr>
          <w:rStyle w:val="FootnoteReference"/>
        </w:rPr>
        <w:footnoteRef/>
      </w:r>
      <w:r>
        <w:t xml:space="preserve"> Heath, Fisher, and Smith (2005) and Mattes (2007) review these surveys. </w:t>
      </w:r>
    </w:p>
  </w:footnote>
  <w:footnote w:id="5">
    <w:p w:rsidR="0070177B" w:rsidRDefault="0070177B" w:rsidP="0012739D">
      <w:pPr>
        <w:pStyle w:val="FootnoteText"/>
        <w:ind w:firstLine="0"/>
      </w:pPr>
      <w:r>
        <w:rPr>
          <w:rStyle w:val="FootnoteReference"/>
        </w:rPr>
        <w:footnoteRef/>
      </w:r>
      <w:r>
        <w:t xml:space="preserve"> Definitions become active or passive, depending upon whether or not behavioral intentions are taken into account.</w:t>
      </w:r>
    </w:p>
  </w:footnote>
  <w:footnote w:id="6">
    <w:p w:rsidR="0070177B" w:rsidRDefault="0070177B" w:rsidP="002A7D9F">
      <w:pPr>
        <w:pStyle w:val="FootnoteText"/>
        <w:ind w:firstLine="0"/>
      </w:pPr>
      <w:r>
        <w:rPr>
          <w:rStyle w:val="FootnoteReference"/>
        </w:rPr>
        <w:footnoteRef/>
      </w:r>
      <w:r>
        <w:t xml:space="preserve"> The unaware are those who did not answer the two questions.</w:t>
      </w:r>
    </w:p>
  </w:footnote>
  <w:footnote w:id="7">
    <w:p w:rsidR="0070177B" w:rsidRDefault="0070177B" w:rsidP="002A7D9F">
      <w:pPr>
        <w:pStyle w:val="FootnoteText"/>
        <w:ind w:firstLine="0"/>
      </w:pPr>
      <w:r>
        <w:rPr>
          <w:rStyle w:val="FootnoteReference"/>
        </w:rPr>
        <w:footnoteRef/>
      </w:r>
      <w:r>
        <w:t xml:space="preserve"> Seven percent failed to answer this question.</w:t>
      </w:r>
    </w:p>
  </w:footnote>
  <w:footnote w:id="8">
    <w:p w:rsidR="0070177B" w:rsidRPr="00B7071B" w:rsidRDefault="0070177B" w:rsidP="002A7D9F">
      <w:pPr>
        <w:adjustRightInd w:val="0"/>
        <w:snapToGrid w:val="0"/>
        <w:ind w:right="720" w:firstLine="0"/>
        <w:rPr>
          <w:sz w:val="20"/>
          <w:szCs w:val="20"/>
        </w:rPr>
      </w:pPr>
      <w:r>
        <w:rPr>
          <w:rStyle w:val="FootnoteReference"/>
        </w:rPr>
        <w:footnoteRef/>
      </w:r>
      <w:r>
        <w:t xml:space="preserve"> </w:t>
      </w:r>
      <w:r>
        <w:rPr>
          <w:sz w:val="20"/>
          <w:szCs w:val="20"/>
        </w:rPr>
        <w:t>Among those</w:t>
      </w:r>
      <w:r w:rsidRPr="00B113CC">
        <w:rPr>
          <w:sz w:val="20"/>
          <w:szCs w:val="20"/>
        </w:rPr>
        <w:t xml:space="preserve"> attached to democratic governance, only three-fifths (61%) are fully informed about it.</w:t>
      </w:r>
      <w:r>
        <w:rPr>
          <w:sz w:val="20"/>
          <w:szCs w:val="20"/>
        </w:rPr>
        <w:t xml:space="preserve"> </w:t>
      </w:r>
      <w:r w:rsidRPr="00B113CC">
        <w:rPr>
          <w:sz w:val="20"/>
          <w:szCs w:val="20"/>
        </w:rPr>
        <w:t>Inform</w:t>
      </w:r>
      <w:r>
        <w:rPr>
          <w:sz w:val="20"/>
          <w:szCs w:val="20"/>
        </w:rPr>
        <w:t>ed supporters of democracy constitute</w:t>
      </w:r>
      <w:r w:rsidRPr="00B113CC">
        <w:rPr>
          <w:sz w:val="20"/>
          <w:szCs w:val="20"/>
        </w:rPr>
        <w:t xml:space="preserve"> a minority of two-fifths (43%)</w:t>
      </w:r>
      <w:r>
        <w:rPr>
          <w:sz w:val="20"/>
          <w:szCs w:val="20"/>
        </w:rPr>
        <w:t>.</w:t>
      </w:r>
    </w:p>
  </w:footnote>
  <w:footnote w:id="9">
    <w:p w:rsidR="0070177B" w:rsidRDefault="0070177B" w:rsidP="002A7D9F">
      <w:pPr>
        <w:pStyle w:val="FootnoteText"/>
        <w:ind w:firstLine="0"/>
      </w:pPr>
      <w:r>
        <w:rPr>
          <w:rStyle w:val="FootnoteReference"/>
        </w:rPr>
        <w:footnoteRef/>
      </w:r>
      <w:r>
        <w:t xml:space="preserve"> Ten percent did not answer this question.</w:t>
      </w:r>
    </w:p>
  </w:footnote>
  <w:footnote w:id="10">
    <w:p w:rsidR="0070177B" w:rsidRDefault="0070177B" w:rsidP="002A7D9F">
      <w:pPr>
        <w:pStyle w:val="FootnoteText"/>
        <w:ind w:firstLine="0"/>
      </w:pPr>
      <w:r>
        <w:rPr>
          <w:rStyle w:val="FootnoteReference"/>
        </w:rPr>
        <w:footnoteRef/>
      </w:r>
      <w:r>
        <w:t xml:space="preserve"> 15 percent did not answer both questions.</w:t>
      </w:r>
    </w:p>
  </w:footnote>
  <w:footnote w:id="11">
    <w:p w:rsidR="0070177B" w:rsidRDefault="0070177B" w:rsidP="0096603F">
      <w:pPr>
        <w:pStyle w:val="FootnoteText"/>
        <w:ind w:firstLine="0"/>
      </w:pPr>
      <w:r>
        <w:rPr>
          <w:rStyle w:val="FootnoteReference"/>
        </w:rPr>
        <w:footnoteRef/>
      </w:r>
      <w:r>
        <w:t xml:space="preserve"> Those who did not express such unconditional support for democracy are viewed to question its legitimacy by refusing to embrace it as the preferred system of government. These Koreans constitute the largest minority of 41 percent, a figure over three times higher than the one falling into any of the four types of democratic legitimacy. </w:t>
      </w:r>
    </w:p>
  </w:footnote>
  <w:footnote w:id="12">
    <w:p w:rsidR="0070177B" w:rsidRDefault="0070177B" w:rsidP="002A7D9F">
      <w:pPr>
        <w:pStyle w:val="FootnoteText"/>
        <w:ind w:firstLine="0"/>
      </w:pPr>
      <w:r>
        <w:rPr>
          <w:rStyle w:val="FootnoteReference"/>
        </w:rPr>
        <w:footnoteRef/>
      </w:r>
      <w:r>
        <w:t>22 percent did not answer all seven questions tapping democratic affinity, knowledge, and loyalty.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985"/>
      <w:docPartObj>
        <w:docPartGallery w:val="Page Numbers (Top of Page)"/>
        <w:docPartUnique/>
      </w:docPartObj>
    </w:sdtPr>
    <w:sdtEndPr/>
    <w:sdtContent>
      <w:p w:rsidR="0070177B" w:rsidRDefault="005B6F87">
        <w:pPr>
          <w:pStyle w:val="Header"/>
          <w:jc w:val="right"/>
        </w:pPr>
        <w:r>
          <w:fldChar w:fldCharType="begin"/>
        </w:r>
        <w:r>
          <w:instrText xml:space="preserve"> PAGE   \* MERGEFORMAT </w:instrText>
        </w:r>
        <w:r>
          <w:fldChar w:fldCharType="separate"/>
        </w:r>
        <w:r w:rsidRPr="005B6F87">
          <w:rPr>
            <w:noProof/>
            <w:lang w:val="ko-KR"/>
          </w:rPr>
          <w:t>29</w:t>
        </w:r>
        <w:r>
          <w:rPr>
            <w:noProof/>
            <w:lang w:val="ko-KR"/>
          </w:rPr>
          <w:fldChar w:fldCharType="end"/>
        </w:r>
      </w:p>
    </w:sdtContent>
  </w:sdt>
  <w:p w:rsidR="0070177B" w:rsidRDefault="00701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9F"/>
    <w:rsid w:val="000050B3"/>
    <w:rsid w:val="0006276C"/>
    <w:rsid w:val="00070A50"/>
    <w:rsid w:val="00084C8A"/>
    <w:rsid w:val="000908FD"/>
    <w:rsid w:val="000B1991"/>
    <w:rsid w:val="000C53D4"/>
    <w:rsid w:val="000D29D9"/>
    <w:rsid w:val="000D7569"/>
    <w:rsid w:val="000E40B7"/>
    <w:rsid w:val="00103213"/>
    <w:rsid w:val="001043E1"/>
    <w:rsid w:val="001244AA"/>
    <w:rsid w:val="0012739D"/>
    <w:rsid w:val="00131814"/>
    <w:rsid w:val="00137CD9"/>
    <w:rsid w:val="00157557"/>
    <w:rsid w:val="00162343"/>
    <w:rsid w:val="00167AB3"/>
    <w:rsid w:val="00197911"/>
    <w:rsid w:val="001D3AA9"/>
    <w:rsid w:val="001E5BE8"/>
    <w:rsid w:val="001E622F"/>
    <w:rsid w:val="002037C4"/>
    <w:rsid w:val="00203BD3"/>
    <w:rsid w:val="00223912"/>
    <w:rsid w:val="002455F1"/>
    <w:rsid w:val="002809CA"/>
    <w:rsid w:val="00296D10"/>
    <w:rsid w:val="002A0124"/>
    <w:rsid w:val="002A7D9F"/>
    <w:rsid w:val="002B0800"/>
    <w:rsid w:val="002B4C0F"/>
    <w:rsid w:val="002D2799"/>
    <w:rsid w:val="003003B2"/>
    <w:rsid w:val="00330B42"/>
    <w:rsid w:val="00352228"/>
    <w:rsid w:val="003738AD"/>
    <w:rsid w:val="003849AB"/>
    <w:rsid w:val="00394BA6"/>
    <w:rsid w:val="003D7497"/>
    <w:rsid w:val="003F5E09"/>
    <w:rsid w:val="003F751E"/>
    <w:rsid w:val="00403B07"/>
    <w:rsid w:val="0042754A"/>
    <w:rsid w:val="00431EAE"/>
    <w:rsid w:val="00435695"/>
    <w:rsid w:val="004514D0"/>
    <w:rsid w:val="00463593"/>
    <w:rsid w:val="00471180"/>
    <w:rsid w:val="0047358E"/>
    <w:rsid w:val="00475AFE"/>
    <w:rsid w:val="00481B06"/>
    <w:rsid w:val="00490D13"/>
    <w:rsid w:val="004C6423"/>
    <w:rsid w:val="004E77E8"/>
    <w:rsid w:val="004F16B9"/>
    <w:rsid w:val="00511676"/>
    <w:rsid w:val="0051707E"/>
    <w:rsid w:val="00520865"/>
    <w:rsid w:val="00520C1D"/>
    <w:rsid w:val="00531E86"/>
    <w:rsid w:val="0053578D"/>
    <w:rsid w:val="005619F6"/>
    <w:rsid w:val="005920EA"/>
    <w:rsid w:val="005B21EB"/>
    <w:rsid w:val="005B543E"/>
    <w:rsid w:val="005B6F87"/>
    <w:rsid w:val="005F0C4F"/>
    <w:rsid w:val="005F64F6"/>
    <w:rsid w:val="00625041"/>
    <w:rsid w:val="00662D1A"/>
    <w:rsid w:val="00670D3C"/>
    <w:rsid w:val="00685977"/>
    <w:rsid w:val="00690E30"/>
    <w:rsid w:val="006910BA"/>
    <w:rsid w:val="006A1A26"/>
    <w:rsid w:val="006A5BD2"/>
    <w:rsid w:val="006D6D66"/>
    <w:rsid w:val="006E2E73"/>
    <w:rsid w:val="00700B77"/>
    <w:rsid w:val="0070177B"/>
    <w:rsid w:val="00704F9A"/>
    <w:rsid w:val="00735A29"/>
    <w:rsid w:val="007370BD"/>
    <w:rsid w:val="00744464"/>
    <w:rsid w:val="00744827"/>
    <w:rsid w:val="007502C9"/>
    <w:rsid w:val="007615C5"/>
    <w:rsid w:val="00764B7E"/>
    <w:rsid w:val="007B3B1E"/>
    <w:rsid w:val="007C3F70"/>
    <w:rsid w:val="007C7509"/>
    <w:rsid w:val="007D5FE6"/>
    <w:rsid w:val="007F050F"/>
    <w:rsid w:val="007F46B0"/>
    <w:rsid w:val="008554F1"/>
    <w:rsid w:val="008648C1"/>
    <w:rsid w:val="0088325F"/>
    <w:rsid w:val="008D3E70"/>
    <w:rsid w:val="008D78BD"/>
    <w:rsid w:val="008E19EE"/>
    <w:rsid w:val="008E4867"/>
    <w:rsid w:val="0091033D"/>
    <w:rsid w:val="00914208"/>
    <w:rsid w:val="00917BCC"/>
    <w:rsid w:val="00923D65"/>
    <w:rsid w:val="00931D3F"/>
    <w:rsid w:val="00934C53"/>
    <w:rsid w:val="00947A45"/>
    <w:rsid w:val="00952001"/>
    <w:rsid w:val="00952352"/>
    <w:rsid w:val="009544D5"/>
    <w:rsid w:val="0096603F"/>
    <w:rsid w:val="009730F9"/>
    <w:rsid w:val="009778B9"/>
    <w:rsid w:val="00980D23"/>
    <w:rsid w:val="00991DEA"/>
    <w:rsid w:val="009954E2"/>
    <w:rsid w:val="009960D8"/>
    <w:rsid w:val="009D3E0C"/>
    <w:rsid w:val="009E4E53"/>
    <w:rsid w:val="00A03C3A"/>
    <w:rsid w:val="00A17C35"/>
    <w:rsid w:val="00A23ACD"/>
    <w:rsid w:val="00A2458E"/>
    <w:rsid w:val="00A3433D"/>
    <w:rsid w:val="00A37AE1"/>
    <w:rsid w:val="00A409A8"/>
    <w:rsid w:val="00A765B4"/>
    <w:rsid w:val="00A9697E"/>
    <w:rsid w:val="00AB6AC3"/>
    <w:rsid w:val="00AD2746"/>
    <w:rsid w:val="00AD3629"/>
    <w:rsid w:val="00AD536F"/>
    <w:rsid w:val="00AF2CE9"/>
    <w:rsid w:val="00AF6786"/>
    <w:rsid w:val="00B05868"/>
    <w:rsid w:val="00B1063E"/>
    <w:rsid w:val="00B301BB"/>
    <w:rsid w:val="00B31E6E"/>
    <w:rsid w:val="00B44FAB"/>
    <w:rsid w:val="00B52EE6"/>
    <w:rsid w:val="00B63AC4"/>
    <w:rsid w:val="00B7071B"/>
    <w:rsid w:val="00B76D20"/>
    <w:rsid w:val="00B91AA0"/>
    <w:rsid w:val="00BB0A47"/>
    <w:rsid w:val="00BC5267"/>
    <w:rsid w:val="00BD107E"/>
    <w:rsid w:val="00BF2B30"/>
    <w:rsid w:val="00C15F1B"/>
    <w:rsid w:val="00C3123A"/>
    <w:rsid w:val="00C7142F"/>
    <w:rsid w:val="00C91820"/>
    <w:rsid w:val="00C97A9C"/>
    <w:rsid w:val="00CA391F"/>
    <w:rsid w:val="00CC25B2"/>
    <w:rsid w:val="00CC7B99"/>
    <w:rsid w:val="00CE361F"/>
    <w:rsid w:val="00CF42E3"/>
    <w:rsid w:val="00D07AA5"/>
    <w:rsid w:val="00D378FA"/>
    <w:rsid w:val="00D5224D"/>
    <w:rsid w:val="00D71A23"/>
    <w:rsid w:val="00D97A64"/>
    <w:rsid w:val="00DA3633"/>
    <w:rsid w:val="00DA488E"/>
    <w:rsid w:val="00DD5806"/>
    <w:rsid w:val="00E0050C"/>
    <w:rsid w:val="00E15EB8"/>
    <w:rsid w:val="00E20A8B"/>
    <w:rsid w:val="00E21A45"/>
    <w:rsid w:val="00E41C5B"/>
    <w:rsid w:val="00E512CB"/>
    <w:rsid w:val="00E6147A"/>
    <w:rsid w:val="00E926F3"/>
    <w:rsid w:val="00E941DC"/>
    <w:rsid w:val="00EA0EE4"/>
    <w:rsid w:val="00EB24B6"/>
    <w:rsid w:val="00EB67AD"/>
    <w:rsid w:val="00EB68D0"/>
    <w:rsid w:val="00EE3150"/>
    <w:rsid w:val="00F20956"/>
    <w:rsid w:val="00F222FC"/>
    <w:rsid w:val="00F467EE"/>
    <w:rsid w:val="00F55535"/>
    <w:rsid w:val="00F676A1"/>
    <w:rsid w:val="00F74C34"/>
    <w:rsid w:val="00FA0D32"/>
    <w:rsid w:val="00FA43A9"/>
    <w:rsid w:val="00FA523C"/>
    <w:rsid w:val="00FB36C0"/>
    <w:rsid w:val="00FC5792"/>
    <w:rsid w:val="00FD614A"/>
    <w:rsid w:val="00FF18D5"/>
    <w:rsid w:val="00FF2CD7"/>
    <w:rsid w:val="00FF4E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D9F"/>
    <w:pPr>
      <w:ind w:right="0" w:firstLine="720"/>
    </w:pPr>
    <w:rPr>
      <w:rFonts w:ascii="Times New Roman" w:eastAsia="SimSun" w:hAnsi="Times New Roman" w:cs="Times New Roman"/>
      <w:sz w:val="24"/>
      <w:szCs w:val="24"/>
      <w:lang w:eastAsia="zh-CN"/>
    </w:rPr>
  </w:style>
  <w:style w:type="paragraph" w:styleId="Heading2">
    <w:name w:val="heading 2"/>
    <w:basedOn w:val="Normal"/>
    <w:link w:val="Heading2Char"/>
    <w:uiPriority w:val="9"/>
    <w:qFormat/>
    <w:rsid w:val="00403B07"/>
    <w:pPr>
      <w:spacing w:before="100" w:beforeAutospacing="1" w:after="100" w:afterAutospacing="1"/>
      <w:ind w:right="720" w:firstLine="0"/>
      <w:outlineLvl w:val="1"/>
    </w:pPr>
    <w:rPr>
      <w:rFonts w:eastAsia="Times New Roman"/>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B07"/>
    <w:rPr>
      <w:rFonts w:ascii="Times New Roman" w:eastAsia="Times New Roman" w:hAnsi="Times New Roman" w:cs="Times New Roman"/>
      <w:b/>
      <w:bCs/>
      <w:sz w:val="36"/>
      <w:szCs w:val="36"/>
    </w:rPr>
  </w:style>
  <w:style w:type="character" w:styleId="Strong">
    <w:name w:val="Strong"/>
    <w:basedOn w:val="DefaultParagraphFont"/>
    <w:uiPriority w:val="22"/>
    <w:qFormat/>
    <w:rsid w:val="00403B07"/>
    <w:rPr>
      <w:b/>
      <w:bCs/>
    </w:rPr>
  </w:style>
  <w:style w:type="character" w:styleId="Emphasis">
    <w:name w:val="Emphasis"/>
    <w:basedOn w:val="DefaultParagraphFont"/>
    <w:uiPriority w:val="20"/>
    <w:qFormat/>
    <w:rsid w:val="00403B07"/>
    <w:rPr>
      <w:i/>
      <w:iCs/>
    </w:rPr>
  </w:style>
  <w:style w:type="paragraph" w:styleId="NoSpacing">
    <w:name w:val="No Spacing"/>
    <w:uiPriority w:val="1"/>
    <w:qFormat/>
    <w:rsid w:val="00403B07"/>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rsid w:val="002A7D9F"/>
    <w:rPr>
      <w:rFonts w:eastAsia="바탕"/>
      <w:lang w:eastAsia="ko-KR"/>
    </w:rPr>
  </w:style>
  <w:style w:type="character" w:customStyle="1" w:styleId="BodyTextIndentChar">
    <w:name w:val="Body Text Indent Char"/>
    <w:basedOn w:val="DefaultParagraphFont"/>
    <w:link w:val="BodyTextIndent"/>
    <w:uiPriority w:val="99"/>
    <w:rsid w:val="002A7D9F"/>
    <w:rPr>
      <w:rFonts w:ascii="Times New Roman" w:eastAsia="바탕" w:hAnsi="Times New Roman" w:cs="Times New Roman"/>
      <w:sz w:val="24"/>
      <w:szCs w:val="24"/>
    </w:rPr>
  </w:style>
  <w:style w:type="paragraph" w:styleId="BodyTextIndent2">
    <w:name w:val="Body Text Indent 2"/>
    <w:basedOn w:val="Normal"/>
    <w:link w:val="BodyTextIndent2Char"/>
    <w:uiPriority w:val="99"/>
    <w:rsid w:val="002A7D9F"/>
    <w:pPr>
      <w:spacing w:after="120" w:line="480" w:lineRule="auto"/>
      <w:ind w:left="360"/>
    </w:pPr>
  </w:style>
  <w:style w:type="character" w:customStyle="1" w:styleId="BodyTextIndent2Char">
    <w:name w:val="Body Text Indent 2 Char"/>
    <w:basedOn w:val="DefaultParagraphFont"/>
    <w:link w:val="BodyTextIndent2"/>
    <w:uiPriority w:val="99"/>
    <w:rsid w:val="002A7D9F"/>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rsid w:val="002A7D9F"/>
    <w:rPr>
      <w:sz w:val="20"/>
      <w:szCs w:val="20"/>
    </w:rPr>
  </w:style>
  <w:style w:type="character" w:customStyle="1" w:styleId="FootnoteTextChar">
    <w:name w:val="Footnote Text Char"/>
    <w:basedOn w:val="DefaultParagraphFont"/>
    <w:link w:val="FootnoteText"/>
    <w:uiPriority w:val="99"/>
    <w:semiHidden/>
    <w:rsid w:val="002A7D9F"/>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2A7D9F"/>
    <w:rPr>
      <w:vertAlign w:val="superscript"/>
    </w:rPr>
  </w:style>
  <w:style w:type="character" w:styleId="CommentReference">
    <w:name w:val="annotation reference"/>
    <w:basedOn w:val="DefaultParagraphFont"/>
    <w:uiPriority w:val="99"/>
    <w:semiHidden/>
    <w:rsid w:val="002A7D9F"/>
    <w:rPr>
      <w:sz w:val="16"/>
      <w:szCs w:val="16"/>
    </w:rPr>
  </w:style>
  <w:style w:type="paragraph" w:styleId="CommentText">
    <w:name w:val="annotation text"/>
    <w:basedOn w:val="Normal"/>
    <w:link w:val="CommentTextChar"/>
    <w:uiPriority w:val="99"/>
    <w:semiHidden/>
    <w:rsid w:val="002A7D9F"/>
    <w:rPr>
      <w:sz w:val="20"/>
      <w:szCs w:val="20"/>
    </w:rPr>
  </w:style>
  <w:style w:type="character" w:customStyle="1" w:styleId="CommentTextChar">
    <w:name w:val="Comment Text Char"/>
    <w:basedOn w:val="DefaultParagraphFont"/>
    <w:link w:val="CommentText"/>
    <w:uiPriority w:val="99"/>
    <w:semiHidden/>
    <w:rsid w:val="002A7D9F"/>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2A7D9F"/>
    <w:rPr>
      <w:rFonts w:ascii="Tahoma" w:hAnsi="Tahoma" w:cs="Tahoma"/>
      <w:sz w:val="16"/>
      <w:szCs w:val="16"/>
    </w:rPr>
  </w:style>
  <w:style w:type="character" w:customStyle="1" w:styleId="BalloonTextChar">
    <w:name w:val="Balloon Text Char"/>
    <w:basedOn w:val="DefaultParagraphFont"/>
    <w:link w:val="BalloonText"/>
    <w:uiPriority w:val="99"/>
    <w:semiHidden/>
    <w:rsid w:val="002A7D9F"/>
    <w:rPr>
      <w:rFonts w:ascii="Tahoma" w:eastAsia="SimSun" w:hAnsi="Tahoma" w:cs="Tahoma"/>
      <w:sz w:val="16"/>
      <w:szCs w:val="16"/>
      <w:lang w:eastAsia="zh-CN"/>
    </w:rPr>
  </w:style>
  <w:style w:type="character" w:styleId="Hyperlink">
    <w:name w:val="Hyperlink"/>
    <w:basedOn w:val="DefaultParagraphFont"/>
    <w:rsid w:val="002A7D9F"/>
    <w:rPr>
      <w:color w:val="0000FF"/>
      <w:u w:val="single"/>
    </w:rPr>
  </w:style>
  <w:style w:type="character" w:customStyle="1" w:styleId="citation">
    <w:name w:val="citation"/>
    <w:basedOn w:val="DefaultParagraphFont"/>
    <w:uiPriority w:val="99"/>
    <w:rsid w:val="002A7D9F"/>
  </w:style>
  <w:style w:type="character" w:customStyle="1" w:styleId="searchword">
    <w:name w:val="searchword"/>
    <w:basedOn w:val="DefaultParagraphFont"/>
    <w:uiPriority w:val="99"/>
    <w:rsid w:val="002A7D9F"/>
  </w:style>
  <w:style w:type="character" w:styleId="FollowedHyperlink">
    <w:name w:val="FollowedHyperlink"/>
    <w:basedOn w:val="DefaultParagraphFont"/>
    <w:uiPriority w:val="99"/>
    <w:semiHidden/>
    <w:unhideWhenUsed/>
    <w:rsid w:val="001043E1"/>
    <w:rPr>
      <w:color w:val="800080" w:themeColor="followedHyperlink"/>
      <w:u w:val="single"/>
    </w:rPr>
  </w:style>
  <w:style w:type="paragraph" w:styleId="ListParagraph">
    <w:name w:val="List Paragraph"/>
    <w:basedOn w:val="Normal"/>
    <w:uiPriority w:val="34"/>
    <w:qFormat/>
    <w:rsid w:val="000D29D9"/>
    <w:pPr>
      <w:ind w:left="720" w:right="720" w:firstLine="0"/>
      <w:contextualSpacing/>
    </w:pPr>
    <w:rPr>
      <w:rFonts w:asciiTheme="minorHAnsi" w:eastAsiaTheme="minorEastAsia" w:hAnsiTheme="minorHAnsi" w:cstheme="minorBidi"/>
      <w:sz w:val="22"/>
      <w:szCs w:val="22"/>
      <w:lang w:eastAsia="ko-KR"/>
    </w:rPr>
  </w:style>
  <w:style w:type="paragraph" w:styleId="PlainText">
    <w:name w:val="Plain Text"/>
    <w:basedOn w:val="Normal"/>
    <w:link w:val="PlainTextChar"/>
    <w:uiPriority w:val="99"/>
    <w:semiHidden/>
    <w:unhideWhenUsed/>
    <w:rsid w:val="000D29D9"/>
    <w:pPr>
      <w:ind w:firstLine="0"/>
    </w:pPr>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semiHidden/>
    <w:rsid w:val="000D29D9"/>
    <w:rPr>
      <w:rFonts w:ascii="Consolas" w:hAnsi="Consolas"/>
      <w:sz w:val="21"/>
      <w:szCs w:val="21"/>
    </w:rPr>
  </w:style>
  <w:style w:type="paragraph" w:styleId="Header">
    <w:name w:val="header"/>
    <w:basedOn w:val="Normal"/>
    <w:link w:val="HeaderChar"/>
    <w:uiPriority w:val="99"/>
    <w:unhideWhenUsed/>
    <w:rsid w:val="00EB67AD"/>
    <w:pPr>
      <w:tabs>
        <w:tab w:val="center" w:pos="4680"/>
        <w:tab w:val="right" w:pos="9360"/>
      </w:tabs>
    </w:pPr>
  </w:style>
  <w:style w:type="character" w:customStyle="1" w:styleId="HeaderChar">
    <w:name w:val="Header Char"/>
    <w:basedOn w:val="DefaultParagraphFont"/>
    <w:link w:val="Header"/>
    <w:uiPriority w:val="99"/>
    <w:rsid w:val="00EB67AD"/>
    <w:rPr>
      <w:rFonts w:ascii="Times New Roman" w:eastAsia="SimSun" w:hAnsi="Times New Roman" w:cs="Times New Roman"/>
      <w:sz w:val="24"/>
      <w:szCs w:val="24"/>
      <w:lang w:eastAsia="zh-CN"/>
    </w:rPr>
  </w:style>
  <w:style w:type="paragraph" w:styleId="Footer">
    <w:name w:val="footer"/>
    <w:basedOn w:val="Normal"/>
    <w:link w:val="FooterChar"/>
    <w:uiPriority w:val="99"/>
    <w:semiHidden/>
    <w:unhideWhenUsed/>
    <w:rsid w:val="00EB67AD"/>
    <w:pPr>
      <w:tabs>
        <w:tab w:val="center" w:pos="4680"/>
        <w:tab w:val="right" w:pos="9360"/>
      </w:tabs>
    </w:pPr>
  </w:style>
  <w:style w:type="character" w:customStyle="1" w:styleId="FooterChar">
    <w:name w:val="Footer Char"/>
    <w:basedOn w:val="DefaultParagraphFont"/>
    <w:link w:val="Footer"/>
    <w:uiPriority w:val="99"/>
    <w:semiHidden/>
    <w:rsid w:val="00EB67AD"/>
    <w:rPr>
      <w:rFonts w:ascii="Times New Roman" w:eastAsia="SimSun" w:hAnsi="Times New Roman" w:cs="Times New Roman"/>
      <w:sz w:val="24"/>
      <w:szCs w:val="24"/>
      <w:lang w:eastAsia="zh-CN"/>
    </w:rPr>
  </w:style>
  <w:style w:type="paragraph" w:styleId="Date">
    <w:name w:val="Date"/>
    <w:basedOn w:val="Normal"/>
    <w:next w:val="Normal"/>
    <w:link w:val="DateChar"/>
    <w:uiPriority w:val="99"/>
    <w:semiHidden/>
    <w:unhideWhenUsed/>
    <w:rsid w:val="00700B77"/>
  </w:style>
  <w:style w:type="character" w:customStyle="1" w:styleId="DateChar">
    <w:name w:val="Date Char"/>
    <w:basedOn w:val="DefaultParagraphFont"/>
    <w:link w:val="Date"/>
    <w:uiPriority w:val="99"/>
    <w:semiHidden/>
    <w:rsid w:val="00700B77"/>
    <w:rPr>
      <w:rFonts w:ascii="Times New Roman" w:eastAsia="SimSun" w:hAnsi="Times New Roman" w:cs="Times New Roman"/>
      <w:sz w:val="24"/>
      <w:szCs w:val="24"/>
      <w:lang w:eastAsia="zh-CN"/>
    </w:rPr>
  </w:style>
  <w:style w:type="paragraph" w:customStyle="1" w:styleId="Default">
    <w:name w:val="Default"/>
    <w:rsid w:val="0051707E"/>
    <w:pPr>
      <w:autoSpaceDE w:val="0"/>
      <w:autoSpaceDN w:val="0"/>
      <w:adjustRightInd w:val="0"/>
      <w:ind w:right="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D9F"/>
    <w:pPr>
      <w:ind w:right="0" w:firstLine="720"/>
    </w:pPr>
    <w:rPr>
      <w:rFonts w:ascii="Times New Roman" w:eastAsia="SimSun" w:hAnsi="Times New Roman" w:cs="Times New Roman"/>
      <w:sz w:val="24"/>
      <w:szCs w:val="24"/>
      <w:lang w:eastAsia="zh-CN"/>
    </w:rPr>
  </w:style>
  <w:style w:type="paragraph" w:styleId="Heading2">
    <w:name w:val="heading 2"/>
    <w:basedOn w:val="Normal"/>
    <w:link w:val="Heading2Char"/>
    <w:uiPriority w:val="9"/>
    <w:qFormat/>
    <w:rsid w:val="00403B07"/>
    <w:pPr>
      <w:spacing w:before="100" w:beforeAutospacing="1" w:after="100" w:afterAutospacing="1"/>
      <w:ind w:right="720" w:firstLine="0"/>
      <w:outlineLvl w:val="1"/>
    </w:pPr>
    <w:rPr>
      <w:rFonts w:eastAsia="Times New Roman"/>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B07"/>
    <w:rPr>
      <w:rFonts w:ascii="Times New Roman" w:eastAsia="Times New Roman" w:hAnsi="Times New Roman" w:cs="Times New Roman"/>
      <w:b/>
      <w:bCs/>
      <w:sz w:val="36"/>
      <w:szCs w:val="36"/>
    </w:rPr>
  </w:style>
  <w:style w:type="character" w:styleId="Strong">
    <w:name w:val="Strong"/>
    <w:basedOn w:val="DefaultParagraphFont"/>
    <w:uiPriority w:val="22"/>
    <w:qFormat/>
    <w:rsid w:val="00403B07"/>
    <w:rPr>
      <w:b/>
      <w:bCs/>
    </w:rPr>
  </w:style>
  <w:style w:type="character" w:styleId="Emphasis">
    <w:name w:val="Emphasis"/>
    <w:basedOn w:val="DefaultParagraphFont"/>
    <w:uiPriority w:val="20"/>
    <w:qFormat/>
    <w:rsid w:val="00403B07"/>
    <w:rPr>
      <w:i/>
      <w:iCs/>
    </w:rPr>
  </w:style>
  <w:style w:type="paragraph" w:styleId="NoSpacing">
    <w:name w:val="No Spacing"/>
    <w:uiPriority w:val="1"/>
    <w:qFormat/>
    <w:rsid w:val="00403B07"/>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rsid w:val="002A7D9F"/>
    <w:rPr>
      <w:rFonts w:eastAsia="바탕"/>
      <w:lang w:eastAsia="ko-KR"/>
    </w:rPr>
  </w:style>
  <w:style w:type="character" w:customStyle="1" w:styleId="BodyTextIndentChar">
    <w:name w:val="Body Text Indent Char"/>
    <w:basedOn w:val="DefaultParagraphFont"/>
    <w:link w:val="BodyTextIndent"/>
    <w:uiPriority w:val="99"/>
    <w:rsid w:val="002A7D9F"/>
    <w:rPr>
      <w:rFonts w:ascii="Times New Roman" w:eastAsia="바탕" w:hAnsi="Times New Roman" w:cs="Times New Roman"/>
      <w:sz w:val="24"/>
      <w:szCs w:val="24"/>
    </w:rPr>
  </w:style>
  <w:style w:type="paragraph" w:styleId="BodyTextIndent2">
    <w:name w:val="Body Text Indent 2"/>
    <w:basedOn w:val="Normal"/>
    <w:link w:val="BodyTextIndent2Char"/>
    <w:uiPriority w:val="99"/>
    <w:rsid w:val="002A7D9F"/>
    <w:pPr>
      <w:spacing w:after="120" w:line="480" w:lineRule="auto"/>
      <w:ind w:left="360"/>
    </w:pPr>
  </w:style>
  <w:style w:type="character" w:customStyle="1" w:styleId="BodyTextIndent2Char">
    <w:name w:val="Body Text Indent 2 Char"/>
    <w:basedOn w:val="DefaultParagraphFont"/>
    <w:link w:val="BodyTextIndent2"/>
    <w:uiPriority w:val="99"/>
    <w:rsid w:val="002A7D9F"/>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rsid w:val="002A7D9F"/>
    <w:rPr>
      <w:sz w:val="20"/>
      <w:szCs w:val="20"/>
    </w:rPr>
  </w:style>
  <w:style w:type="character" w:customStyle="1" w:styleId="FootnoteTextChar">
    <w:name w:val="Footnote Text Char"/>
    <w:basedOn w:val="DefaultParagraphFont"/>
    <w:link w:val="FootnoteText"/>
    <w:uiPriority w:val="99"/>
    <w:semiHidden/>
    <w:rsid w:val="002A7D9F"/>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2A7D9F"/>
    <w:rPr>
      <w:vertAlign w:val="superscript"/>
    </w:rPr>
  </w:style>
  <w:style w:type="character" w:styleId="CommentReference">
    <w:name w:val="annotation reference"/>
    <w:basedOn w:val="DefaultParagraphFont"/>
    <w:uiPriority w:val="99"/>
    <w:semiHidden/>
    <w:rsid w:val="002A7D9F"/>
    <w:rPr>
      <w:sz w:val="16"/>
      <w:szCs w:val="16"/>
    </w:rPr>
  </w:style>
  <w:style w:type="paragraph" w:styleId="CommentText">
    <w:name w:val="annotation text"/>
    <w:basedOn w:val="Normal"/>
    <w:link w:val="CommentTextChar"/>
    <w:uiPriority w:val="99"/>
    <w:semiHidden/>
    <w:rsid w:val="002A7D9F"/>
    <w:rPr>
      <w:sz w:val="20"/>
      <w:szCs w:val="20"/>
    </w:rPr>
  </w:style>
  <w:style w:type="character" w:customStyle="1" w:styleId="CommentTextChar">
    <w:name w:val="Comment Text Char"/>
    <w:basedOn w:val="DefaultParagraphFont"/>
    <w:link w:val="CommentText"/>
    <w:uiPriority w:val="99"/>
    <w:semiHidden/>
    <w:rsid w:val="002A7D9F"/>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2A7D9F"/>
    <w:rPr>
      <w:rFonts w:ascii="Tahoma" w:hAnsi="Tahoma" w:cs="Tahoma"/>
      <w:sz w:val="16"/>
      <w:szCs w:val="16"/>
    </w:rPr>
  </w:style>
  <w:style w:type="character" w:customStyle="1" w:styleId="BalloonTextChar">
    <w:name w:val="Balloon Text Char"/>
    <w:basedOn w:val="DefaultParagraphFont"/>
    <w:link w:val="BalloonText"/>
    <w:uiPriority w:val="99"/>
    <w:semiHidden/>
    <w:rsid w:val="002A7D9F"/>
    <w:rPr>
      <w:rFonts w:ascii="Tahoma" w:eastAsia="SimSun" w:hAnsi="Tahoma" w:cs="Tahoma"/>
      <w:sz w:val="16"/>
      <w:szCs w:val="16"/>
      <w:lang w:eastAsia="zh-CN"/>
    </w:rPr>
  </w:style>
  <w:style w:type="character" w:styleId="Hyperlink">
    <w:name w:val="Hyperlink"/>
    <w:basedOn w:val="DefaultParagraphFont"/>
    <w:rsid w:val="002A7D9F"/>
    <w:rPr>
      <w:color w:val="0000FF"/>
      <w:u w:val="single"/>
    </w:rPr>
  </w:style>
  <w:style w:type="character" w:customStyle="1" w:styleId="citation">
    <w:name w:val="citation"/>
    <w:basedOn w:val="DefaultParagraphFont"/>
    <w:uiPriority w:val="99"/>
    <w:rsid w:val="002A7D9F"/>
  </w:style>
  <w:style w:type="character" w:customStyle="1" w:styleId="searchword">
    <w:name w:val="searchword"/>
    <w:basedOn w:val="DefaultParagraphFont"/>
    <w:uiPriority w:val="99"/>
    <w:rsid w:val="002A7D9F"/>
  </w:style>
  <w:style w:type="character" w:styleId="FollowedHyperlink">
    <w:name w:val="FollowedHyperlink"/>
    <w:basedOn w:val="DefaultParagraphFont"/>
    <w:uiPriority w:val="99"/>
    <w:semiHidden/>
    <w:unhideWhenUsed/>
    <w:rsid w:val="001043E1"/>
    <w:rPr>
      <w:color w:val="800080" w:themeColor="followedHyperlink"/>
      <w:u w:val="single"/>
    </w:rPr>
  </w:style>
  <w:style w:type="paragraph" w:styleId="ListParagraph">
    <w:name w:val="List Paragraph"/>
    <w:basedOn w:val="Normal"/>
    <w:uiPriority w:val="34"/>
    <w:qFormat/>
    <w:rsid w:val="000D29D9"/>
    <w:pPr>
      <w:ind w:left="720" w:right="720" w:firstLine="0"/>
      <w:contextualSpacing/>
    </w:pPr>
    <w:rPr>
      <w:rFonts w:asciiTheme="minorHAnsi" w:eastAsiaTheme="minorEastAsia" w:hAnsiTheme="minorHAnsi" w:cstheme="minorBidi"/>
      <w:sz w:val="22"/>
      <w:szCs w:val="22"/>
      <w:lang w:eastAsia="ko-KR"/>
    </w:rPr>
  </w:style>
  <w:style w:type="paragraph" w:styleId="PlainText">
    <w:name w:val="Plain Text"/>
    <w:basedOn w:val="Normal"/>
    <w:link w:val="PlainTextChar"/>
    <w:uiPriority w:val="99"/>
    <w:semiHidden/>
    <w:unhideWhenUsed/>
    <w:rsid w:val="000D29D9"/>
    <w:pPr>
      <w:ind w:firstLine="0"/>
    </w:pPr>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semiHidden/>
    <w:rsid w:val="000D29D9"/>
    <w:rPr>
      <w:rFonts w:ascii="Consolas" w:hAnsi="Consolas"/>
      <w:sz w:val="21"/>
      <w:szCs w:val="21"/>
    </w:rPr>
  </w:style>
  <w:style w:type="paragraph" w:styleId="Header">
    <w:name w:val="header"/>
    <w:basedOn w:val="Normal"/>
    <w:link w:val="HeaderChar"/>
    <w:uiPriority w:val="99"/>
    <w:unhideWhenUsed/>
    <w:rsid w:val="00EB67AD"/>
    <w:pPr>
      <w:tabs>
        <w:tab w:val="center" w:pos="4680"/>
        <w:tab w:val="right" w:pos="9360"/>
      </w:tabs>
    </w:pPr>
  </w:style>
  <w:style w:type="character" w:customStyle="1" w:styleId="HeaderChar">
    <w:name w:val="Header Char"/>
    <w:basedOn w:val="DefaultParagraphFont"/>
    <w:link w:val="Header"/>
    <w:uiPriority w:val="99"/>
    <w:rsid w:val="00EB67AD"/>
    <w:rPr>
      <w:rFonts w:ascii="Times New Roman" w:eastAsia="SimSun" w:hAnsi="Times New Roman" w:cs="Times New Roman"/>
      <w:sz w:val="24"/>
      <w:szCs w:val="24"/>
      <w:lang w:eastAsia="zh-CN"/>
    </w:rPr>
  </w:style>
  <w:style w:type="paragraph" w:styleId="Footer">
    <w:name w:val="footer"/>
    <w:basedOn w:val="Normal"/>
    <w:link w:val="FooterChar"/>
    <w:uiPriority w:val="99"/>
    <w:semiHidden/>
    <w:unhideWhenUsed/>
    <w:rsid w:val="00EB67AD"/>
    <w:pPr>
      <w:tabs>
        <w:tab w:val="center" w:pos="4680"/>
        <w:tab w:val="right" w:pos="9360"/>
      </w:tabs>
    </w:pPr>
  </w:style>
  <w:style w:type="character" w:customStyle="1" w:styleId="FooterChar">
    <w:name w:val="Footer Char"/>
    <w:basedOn w:val="DefaultParagraphFont"/>
    <w:link w:val="Footer"/>
    <w:uiPriority w:val="99"/>
    <w:semiHidden/>
    <w:rsid w:val="00EB67AD"/>
    <w:rPr>
      <w:rFonts w:ascii="Times New Roman" w:eastAsia="SimSun" w:hAnsi="Times New Roman" w:cs="Times New Roman"/>
      <w:sz w:val="24"/>
      <w:szCs w:val="24"/>
      <w:lang w:eastAsia="zh-CN"/>
    </w:rPr>
  </w:style>
  <w:style w:type="paragraph" w:styleId="Date">
    <w:name w:val="Date"/>
    <w:basedOn w:val="Normal"/>
    <w:next w:val="Normal"/>
    <w:link w:val="DateChar"/>
    <w:uiPriority w:val="99"/>
    <w:semiHidden/>
    <w:unhideWhenUsed/>
    <w:rsid w:val="00700B77"/>
  </w:style>
  <w:style w:type="character" w:customStyle="1" w:styleId="DateChar">
    <w:name w:val="Date Char"/>
    <w:basedOn w:val="DefaultParagraphFont"/>
    <w:link w:val="Date"/>
    <w:uiPriority w:val="99"/>
    <w:semiHidden/>
    <w:rsid w:val="00700B77"/>
    <w:rPr>
      <w:rFonts w:ascii="Times New Roman" w:eastAsia="SimSun" w:hAnsi="Times New Roman" w:cs="Times New Roman"/>
      <w:sz w:val="24"/>
      <w:szCs w:val="24"/>
      <w:lang w:eastAsia="zh-CN"/>
    </w:rPr>
  </w:style>
  <w:style w:type="paragraph" w:customStyle="1" w:styleId="Default">
    <w:name w:val="Default"/>
    <w:rsid w:val="0051707E"/>
    <w:pPr>
      <w:autoSpaceDE w:val="0"/>
      <w:autoSpaceDN w:val="0"/>
      <w:adjustRightInd w:val="0"/>
      <w:ind w:righ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Youngho\My%20Documents\3%20Shin\2011%20Fall\Democratic%20Legitimacy%20in%20Korea\Demo%20Legitimacy%20Tab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Youngho\My%20Documents\Shin\2011%20Fall\Democratic%20Legitimacy%20in%20Korea\Demo%20Legitimacy%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Sheet1!$B$120</c:f>
              <c:strCache>
                <c:ptCount val="1"/>
                <c:pt idx="0">
                  <c:v>Chun Do Hwan Period</c:v>
                </c:pt>
              </c:strCache>
            </c:strRef>
          </c:tx>
          <c:spPr>
            <a:solidFill>
              <a:schemeClr val="tx1"/>
            </a:solidFill>
            <a:ln>
              <a:solidFill>
                <a:schemeClr val="tx1"/>
              </a:solidFill>
            </a:ln>
          </c:spPr>
          <c:invertIfNegative val="0"/>
          <c:val>
            <c:numRef>
              <c:f>Sheet1!$B$121:$B$130</c:f>
              <c:numCache>
                <c:formatCode>0.0%</c:formatCode>
                <c:ptCount val="10"/>
                <c:pt idx="0">
                  <c:v>0.21500000000000041</c:v>
                </c:pt>
                <c:pt idx="1">
                  <c:v>0.22300000000000003</c:v>
                </c:pt>
                <c:pt idx="2">
                  <c:v>0.20400000000000001</c:v>
                </c:pt>
                <c:pt idx="3">
                  <c:v>8.7000000000000022E-2</c:v>
                </c:pt>
                <c:pt idx="4">
                  <c:v>0.14100000000000001</c:v>
                </c:pt>
                <c:pt idx="5">
                  <c:v>4.1000000000000002E-2</c:v>
                </c:pt>
                <c:pt idx="6">
                  <c:v>3.7000000000000012E-2</c:v>
                </c:pt>
                <c:pt idx="7">
                  <c:v>2.0000000000000014E-2</c:v>
                </c:pt>
                <c:pt idx="8">
                  <c:v>8.0000000000000227E-3</c:v>
                </c:pt>
                <c:pt idx="9">
                  <c:v>4.0000000000000114E-3</c:v>
                </c:pt>
              </c:numCache>
            </c:numRef>
          </c:val>
        </c:ser>
        <c:ser>
          <c:idx val="1"/>
          <c:order val="1"/>
          <c:tx>
            <c:strRef>
              <c:f>Sheet1!$C$120</c:f>
              <c:strCache>
                <c:ptCount val="1"/>
                <c:pt idx="0">
                  <c:v>Current Democratic Period</c:v>
                </c:pt>
              </c:strCache>
            </c:strRef>
          </c:tx>
          <c:spPr>
            <a:solidFill>
              <a:schemeClr val="bg1"/>
            </a:solidFill>
            <a:ln>
              <a:solidFill>
                <a:schemeClr val="tx1"/>
              </a:solidFill>
            </a:ln>
          </c:spPr>
          <c:invertIfNegative val="0"/>
          <c:val>
            <c:numRef>
              <c:f>Sheet1!$C$121:$C$130</c:f>
              <c:numCache>
                <c:formatCode>0.0%</c:formatCode>
                <c:ptCount val="10"/>
                <c:pt idx="0">
                  <c:v>2.300000000000001E-2</c:v>
                </c:pt>
                <c:pt idx="1">
                  <c:v>1.9000000000000176E-2</c:v>
                </c:pt>
                <c:pt idx="2">
                  <c:v>6.7000000000000032E-2</c:v>
                </c:pt>
                <c:pt idx="3">
                  <c:v>8.9000000000000204E-2</c:v>
                </c:pt>
                <c:pt idx="4">
                  <c:v>0.2</c:v>
                </c:pt>
                <c:pt idx="5">
                  <c:v>0.20600000000000004</c:v>
                </c:pt>
                <c:pt idx="6">
                  <c:v>0.20700000000000021</c:v>
                </c:pt>
                <c:pt idx="7">
                  <c:v>0.128</c:v>
                </c:pt>
                <c:pt idx="8">
                  <c:v>4.0000000000000029E-2</c:v>
                </c:pt>
                <c:pt idx="9">
                  <c:v>1.0000000000000007E-2</c:v>
                </c:pt>
              </c:numCache>
            </c:numRef>
          </c:val>
        </c:ser>
        <c:dLbls>
          <c:showLegendKey val="0"/>
          <c:showVal val="0"/>
          <c:showCatName val="0"/>
          <c:showSerName val="0"/>
          <c:showPercent val="0"/>
          <c:showBubbleSize val="0"/>
        </c:dLbls>
        <c:gapWidth val="90"/>
        <c:axId val="155015040"/>
        <c:axId val="155016576"/>
      </c:barChart>
      <c:catAx>
        <c:axId val="155015040"/>
        <c:scaling>
          <c:orientation val="minMax"/>
        </c:scaling>
        <c:delete val="0"/>
        <c:axPos val="b"/>
        <c:majorTickMark val="out"/>
        <c:minorTickMark val="none"/>
        <c:tickLblPos val="nextTo"/>
        <c:txPr>
          <a:bodyPr/>
          <a:lstStyle/>
          <a:p>
            <a:pPr>
              <a:defRPr sz="1100" b="1">
                <a:latin typeface="Times New Roman" pitchFamily="18" charset="0"/>
                <a:cs typeface="Times New Roman" pitchFamily="18" charset="0"/>
              </a:defRPr>
            </a:pPr>
            <a:endParaRPr lang="ko-KR"/>
          </a:p>
        </c:txPr>
        <c:crossAx val="155016576"/>
        <c:crosses val="autoZero"/>
        <c:auto val="1"/>
        <c:lblAlgn val="ctr"/>
        <c:lblOffset val="100"/>
        <c:noMultiLvlLbl val="0"/>
      </c:catAx>
      <c:valAx>
        <c:axId val="155016576"/>
        <c:scaling>
          <c:orientation val="minMax"/>
        </c:scaling>
        <c:delete val="0"/>
        <c:axPos val="l"/>
        <c:majorGridlines/>
        <c:numFmt formatCode="0.0%" sourceLinked="1"/>
        <c:majorTickMark val="out"/>
        <c:minorTickMark val="none"/>
        <c:tickLblPos val="nextTo"/>
        <c:txPr>
          <a:bodyPr/>
          <a:lstStyle/>
          <a:p>
            <a:pPr>
              <a:defRPr sz="1100" b="1">
                <a:latin typeface="Times New Roman" pitchFamily="18" charset="0"/>
                <a:cs typeface="Times New Roman" pitchFamily="18" charset="0"/>
              </a:defRPr>
            </a:pPr>
            <a:endParaRPr lang="ko-KR"/>
          </a:p>
        </c:txPr>
        <c:crossAx val="155015040"/>
        <c:crosses val="autoZero"/>
        <c:crossBetween val="between"/>
      </c:valAx>
    </c:plotArea>
    <c:legend>
      <c:legendPos val="b"/>
      <c:layout/>
      <c:overlay val="0"/>
      <c:txPr>
        <a:bodyPr/>
        <a:lstStyle/>
        <a:p>
          <a:pPr>
            <a:defRPr sz="1200" b="1">
              <a:latin typeface="Times New Roman" pitchFamily="18" charset="0"/>
              <a:cs typeface="Times New Roman" pitchFamily="18" charset="0"/>
            </a:defRPr>
          </a:pPr>
          <a:endParaRPr lang="ko-K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Types of Democratic Legitimization</c:v>
                </c:pt>
              </c:strCache>
            </c:strRef>
          </c:tx>
          <c:spPr>
            <a:solidFill>
              <a:schemeClr val="tx1"/>
            </a:solidFill>
            <a:ln>
              <a:solidFill>
                <a:schemeClr val="tx1"/>
              </a:solidFill>
            </a:ln>
          </c:spPr>
          <c:invertIfNegative val="0"/>
          <c:dLbls>
            <c:txPr>
              <a:bodyPr/>
              <a:lstStyle/>
              <a:p>
                <a:pPr>
                  <a:defRPr sz="1200">
                    <a:latin typeface="Times New Roman" pitchFamily="18" charset="0"/>
                    <a:cs typeface="Times New Roman" pitchFamily="18" charset="0"/>
                  </a:defRPr>
                </a:pPr>
                <a:endParaRPr lang="ko-KR"/>
              </a:p>
            </c:txPr>
            <c:showLegendKey val="0"/>
            <c:showVal val="1"/>
            <c:showCatName val="0"/>
            <c:showSerName val="0"/>
            <c:showPercent val="0"/>
            <c:showBubbleSize val="0"/>
            <c:showLeaderLines val="0"/>
          </c:dLbls>
          <c:cat>
            <c:strRef>
              <c:f>Sheet1!$A$2:$A$6</c:f>
              <c:strCache>
                <c:ptCount val="5"/>
                <c:pt idx="0">
                  <c:v>Uninformed
Passive</c:v>
                </c:pt>
                <c:pt idx="1">
                  <c:v>Uninformed
Active</c:v>
                </c:pt>
                <c:pt idx="2">
                  <c:v>Informed
Passive</c:v>
                </c:pt>
                <c:pt idx="3">
                  <c:v>Informed
Active</c:v>
                </c:pt>
                <c:pt idx="4">
                  <c:v>Others</c:v>
                </c:pt>
              </c:strCache>
            </c:strRef>
          </c:cat>
          <c:val>
            <c:numRef>
              <c:f>Sheet1!$B$2:$B$6</c:f>
              <c:numCache>
                <c:formatCode>0.0%</c:formatCode>
                <c:ptCount val="5"/>
                <c:pt idx="0">
                  <c:v>7.3000000000000009E-2</c:v>
                </c:pt>
                <c:pt idx="1">
                  <c:v>9.0000000000000024E-2</c:v>
                </c:pt>
                <c:pt idx="2">
                  <c:v>0.12400000000000012</c:v>
                </c:pt>
                <c:pt idx="3">
                  <c:v>0.11700000000000002</c:v>
                </c:pt>
                <c:pt idx="4">
                  <c:v>0.59799999999999998</c:v>
                </c:pt>
              </c:numCache>
            </c:numRef>
          </c:val>
        </c:ser>
        <c:dLbls>
          <c:showLegendKey val="0"/>
          <c:showVal val="0"/>
          <c:showCatName val="0"/>
          <c:showSerName val="0"/>
          <c:showPercent val="0"/>
          <c:showBubbleSize val="0"/>
        </c:dLbls>
        <c:gapWidth val="150"/>
        <c:axId val="153763840"/>
        <c:axId val="153765376"/>
      </c:barChart>
      <c:catAx>
        <c:axId val="153763840"/>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ko-KR"/>
          </a:p>
        </c:txPr>
        <c:crossAx val="153765376"/>
        <c:crosses val="autoZero"/>
        <c:auto val="1"/>
        <c:lblAlgn val="ctr"/>
        <c:lblOffset val="100"/>
        <c:noMultiLvlLbl val="0"/>
      </c:catAx>
      <c:valAx>
        <c:axId val="153765376"/>
        <c:scaling>
          <c:orientation val="minMax"/>
        </c:scaling>
        <c:delete val="0"/>
        <c:axPos val="l"/>
        <c:majorGridlines/>
        <c:numFmt formatCode="0%" sourceLinked="0"/>
        <c:majorTickMark val="out"/>
        <c:minorTickMark val="none"/>
        <c:tickLblPos val="nextTo"/>
        <c:txPr>
          <a:bodyPr/>
          <a:lstStyle/>
          <a:p>
            <a:pPr>
              <a:defRPr sz="1100">
                <a:latin typeface="Times New Roman" pitchFamily="18" charset="0"/>
                <a:cs typeface="Times New Roman" pitchFamily="18" charset="0"/>
              </a:defRPr>
            </a:pPr>
            <a:endParaRPr lang="ko-KR"/>
          </a:p>
        </c:txPr>
        <c:crossAx val="153763840"/>
        <c:crosses val="autoZero"/>
        <c:crossBetween val="between"/>
        <c:majorUnit val="0.2"/>
      </c:valAx>
    </c:plotArea>
    <c:legend>
      <c:legendPos val="b"/>
      <c:overlay val="0"/>
      <c:txPr>
        <a:bodyPr/>
        <a:lstStyle/>
        <a:p>
          <a:pPr>
            <a:defRPr sz="1200">
              <a:latin typeface="Times New Roman" pitchFamily="18" charset="0"/>
              <a:cs typeface="Times New Roman" pitchFamily="18" charset="0"/>
            </a:defRPr>
          </a:pPr>
          <a:endParaRPr lang="ko-K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tx1"/>
            </a:solidFill>
            <a:ln>
              <a:solidFill>
                <a:sysClr val="windowText" lastClr="000000"/>
              </a:solidFill>
            </a:ln>
          </c:spPr>
          <c:invertIfNegative val="0"/>
          <c:dLbls>
            <c:txPr>
              <a:bodyPr/>
              <a:lstStyle/>
              <a:p>
                <a:pPr>
                  <a:defRPr sz="1200" b="1">
                    <a:latin typeface="Times New Roman" pitchFamily="18" charset="0"/>
                    <a:cs typeface="Times New Roman" pitchFamily="18" charset="0"/>
                  </a:defRPr>
                </a:pPr>
                <a:endParaRPr lang="ko-KR"/>
              </a:p>
            </c:txPr>
            <c:showLegendKey val="0"/>
            <c:showVal val="1"/>
            <c:showCatName val="0"/>
            <c:showSerName val="0"/>
            <c:showPercent val="0"/>
            <c:showBubbleSize val="0"/>
            <c:showLeaderLines val="0"/>
          </c:dLbls>
          <c:cat>
            <c:numRef>
              <c:f>Sheet1!$A$57:$A$63</c:f>
              <c:numCache>
                <c:formatCode>General</c:formatCode>
                <c:ptCount val="7"/>
                <c:pt idx="0">
                  <c:v>0</c:v>
                </c:pt>
                <c:pt idx="1">
                  <c:v>1</c:v>
                </c:pt>
                <c:pt idx="2">
                  <c:v>2</c:v>
                </c:pt>
                <c:pt idx="3">
                  <c:v>3</c:v>
                </c:pt>
                <c:pt idx="4">
                  <c:v>4</c:v>
                </c:pt>
                <c:pt idx="5">
                  <c:v>5</c:v>
                </c:pt>
                <c:pt idx="6">
                  <c:v>6</c:v>
                </c:pt>
              </c:numCache>
            </c:numRef>
          </c:cat>
          <c:val>
            <c:numRef>
              <c:f>Sheet1!$B$57:$B$63</c:f>
              <c:numCache>
                <c:formatCode>0.0%</c:formatCode>
                <c:ptCount val="7"/>
                <c:pt idx="0">
                  <c:v>1.0000000000000041E-3</c:v>
                </c:pt>
                <c:pt idx="1">
                  <c:v>1.2999999999999998E-2</c:v>
                </c:pt>
                <c:pt idx="2">
                  <c:v>3.7999999999999999E-2</c:v>
                </c:pt>
                <c:pt idx="3">
                  <c:v>0.129</c:v>
                </c:pt>
                <c:pt idx="4">
                  <c:v>0.222</c:v>
                </c:pt>
                <c:pt idx="5">
                  <c:v>0.25600000000000001</c:v>
                </c:pt>
                <c:pt idx="6">
                  <c:v>0.11700000000000002</c:v>
                </c:pt>
              </c:numCache>
            </c:numRef>
          </c:val>
        </c:ser>
        <c:dLbls>
          <c:showLegendKey val="0"/>
          <c:showVal val="0"/>
          <c:showCatName val="0"/>
          <c:showSerName val="0"/>
          <c:showPercent val="0"/>
          <c:showBubbleSize val="0"/>
        </c:dLbls>
        <c:gapWidth val="150"/>
        <c:axId val="153781760"/>
        <c:axId val="153783296"/>
      </c:barChart>
      <c:catAx>
        <c:axId val="153781760"/>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ko-KR"/>
          </a:p>
        </c:txPr>
        <c:crossAx val="153783296"/>
        <c:crosses val="autoZero"/>
        <c:auto val="1"/>
        <c:lblAlgn val="ctr"/>
        <c:lblOffset val="100"/>
        <c:noMultiLvlLbl val="0"/>
      </c:catAx>
      <c:valAx>
        <c:axId val="153783296"/>
        <c:scaling>
          <c:orientation val="minMax"/>
        </c:scaling>
        <c:delete val="0"/>
        <c:axPos val="l"/>
        <c:majorGridlines/>
        <c:numFmt formatCode="0%" sourceLinked="0"/>
        <c:majorTickMark val="out"/>
        <c:minorTickMark val="none"/>
        <c:tickLblPos val="nextTo"/>
        <c:txPr>
          <a:bodyPr/>
          <a:lstStyle/>
          <a:p>
            <a:pPr>
              <a:defRPr sz="1200" b="1">
                <a:latin typeface="Times New Roman" pitchFamily="18" charset="0"/>
                <a:cs typeface="Times New Roman" pitchFamily="18" charset="0"/>
              </a:defRPr>
            </a:pPr>
            <a:endParaRPr lang="ko-KR"/>
          </a:p>
        </c:txPr>
        <c:crossAx val="1537817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BD8CAF8-A44C-4752-80FA-F65CB514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10105</Words>
  <Characters>57605</Characters>
  <Application>Microsoft Office Word</Application>
  <DocSecurity>4</DocSecurity>
  <Lines>480</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UMC</Company>
  <LinksUpToDate>false</LinksUpToDate>
  <CharactersWithSpaces>67575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 C. Shin</dc:creator>
  <cp:keywords/>
  <dc:description/>
  <cp:lastModifiedBy>khu</cp:lastModifiedBy>
  <cp:revision>2</cp:revision>
  <dcterms:created xsi:type="dcterms:W3CDTF">2013-12-23T00:51:00Z</dcterms:created>
  <dcterms:modified xsi:type="dcterms:W3CDTF">2013-12-23T00:51:00Z</dcterms:modified>
</cp:coreProperties>
</file>